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0097" w14:textId="77777777" w:rsidR="00815936" w:rsidRDefault="00815936" w:rsidP="003E653F">
      <w:pPr>
        <w:keepNext/>
        <w:keepLines/>
        <w:tabs>
          <w:tab w:val="left" w:pos="5245"/>
        </w:tabs>
        <w:spacing w:after="0" w:line="240" w:lineRule="exact"/>
        <w:ind w:left="5529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</w:p>
    <w:p w14:paraId="754638F1" w14:textId="77777777" w:rsidR="00815936" w:rsidRDefault="00815936" w:rsidP="00A52FDB">
      <w:pPr>
        <w:keepNext/>
        <w:keepLines/>
        <w:tabs>
          <w:tab w:val="left" w:pos="5245"/>
        </w:tabs>
        <w:spacing w:after="0" w:line="240" w:lineRule="exact"/>
        <w:ind w:left="482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</w:p>
    <w:p w14:paraId="425E5623" w14:textId="6901632A" w:rsidR="003E653F" w:rsidRPr="003E653F" w:rsidRDefault="003E653F" w:rsidP="00A52FDB">
      <w:pPr>
        <w:keepNext/>
        <w:keepLines/>
        <w:tabs>
          <w:tab w:val="left" w:pos="5245"/>
        </w:tabs>
        <w:spacing w:after="0" w:line="240" w:lineRule="exact"/>
        <w:ind w:left="482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УТВЕРЖДЕНА</w:t>
      </w:r>
    </w:p>
    <w:p w14:paraId="381B64B7" w14:textId="77777777" w:rsidR="003E653F" w:rsidRPr="003E653F" w:rsidRDefault="003E653F" w:rsidP="00A52FDB">
      <w:pPr>
        <w:tabs>
          <w:tab w:val="left" w:pos="5245"/>
        </w:tabs>
        <w:suppressAutoHyphens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приказом Агентства по развитию малого и среднего </w:t>
      </w:r>
      <w:proofErr w:type="gramStart"/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предпринимательства  Пермского</w:t>
      </w:r>
      <w:proofErr w:type="gramEnd"/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края</w:t>
      </w:r>
    </w:p>
    <w:p w14:paraId="289A8F84" w14:textId="77777777" w:rsidR="007270D6" w:rsidRDefault="003E653F" w:rsidP="00A52FDB">
      <w:pPr>
        <w:tabs>
          <w:tab w:val="left" w:pos="5245"/>
        </w:tabs>
        <w:suppressAutoHyphens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A52F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31.03.2022 </w:t>
      </w: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г.</w:t>
      </w:r>
      <w:r w:rsidR="00A52F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A52FDB">
        <w:rPr>
          <w:rFonts w:ascii="Times New Roman" w:eastAsia="Times New Roman" w:hAnsi="Times New Roman" w:cs="Times New Roman"/>
          <w:sz w:val="28"/>
          <w:szCs w:val="28"/>
          <w:lang w:eastAsia="zh-CN"/>
        </w:rPr>
        <w:t>51-01-03-34</w:t>
      </w:r>
    </w:p>
    <w:p w14:paraId="562085B3" w14:textId="55207333" w:rsidR="003E653F" w:rsidRPr="003E653F" w:rsidRDefault="007270D6" w:rsidP="00A52FDB">
      <w:pPr>
        <w:tabs>
          <w:tab w:val="left" w:pos="5245"/>
        </w:tabs>
        <w:suppressAutoHyphens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(в ред. Приказа №51-01-03-148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26.12.2022г.)</w:t>
      </w:r>
      <w:r w:rsidR="00731188">
        <w:rPr>
          <w:rFonts w:ascii="Times New Roman" w:eastAsia="Times New Roman" w:hAnsi="Times New Roman" w:cs="Times New Roman"/>
          <w:sz w:val="28"/>
          <w:szCs w:val="28"/>
          <w:lang w:eastAsia="zh-CN"/>
        </w:rPr>
        <w:t>_</w:t>
      </w:r>
      <w:proofErr w:type="gramEnd"/>
      <w:r w:rsidR="00731188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</w:t>
      </w:r>
    </w:p>
    <w:p w14:paraId="38B612B2" w14:textId="77777777" w:rsidR="003E653F" w:rsidRPr="003E653F" w:rsidRDefault="003E653F" w:rsidP="003E653F">
      <w:pPr>
        <w:tabs>
          <w:tab w:val="left" w:pos="5245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BF81B5E" w14:textId="77777777" w:rsidR="003E653F" w:rsidRPr="003E653F" w:rsidRDefault="003E653F" w:rsidP="003E653F">
      <w:pPr>
        <w:tabs>
          <w:tab w:val="left" w:pos="5245"/>
        </w:tabs>
        <w:suppressAutoHyphens/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83EC3C9" w14:textId="77777777" w:rsidR="003E653F" w:rsidRPr="003E653F" w:rsidRDefault="003E653F" w:rsidP="003E653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Инвестиционная декларация</w:t>
      </w:r>
    </w:p>
    <w:p w14:paraId="5AE9B94E" w14:textId="77777777" w:rsidR="003E653F" w:rsidRPr="003E653F" w:rsidRDefault="003E653F" w:rsidP="003E653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акционерного общества «Корпорация развития малого и среднего предпринимательства Пермского края»</w:t>
      </w:r>
    </w:p>
    <w:p w14:paraId="5376C385" w14:textId="77777777" w:rsidR="003E653F" w:rsidRPr="003E653F" w:rsidRDefault="003E653F" w:rsidP="003E653F">
      <w:pPr>
        <w:suppressAutoHyphens/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E37AB86" w14:textId="77777777" w:rsidR="003E653F" w:rsidRPr="003E653F" w:rsidRDefault="003E653F" w:rsidP="003E653F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Общие положения</w:t>
      </w:r>
      <w:bookmarkStart w:id="0" w:name="OLE_LINK4"/>
      <w:bookmarkStart w:id="1" w:name="OLE_LINK3"/>
    </w:p>
    <w:p w14:paraId="08BBDDDE" w14:textId="77777777" w:rsidR="003E653F" w:rsidRPr="003E653F" w:rsidRDefault="003E653F" w:rsidP="003E653F">
      <w:pPr>
        <w:suppressAutoHyphens/>
        <w:spacing w:after="0" w:line="360" w:lineRule="exact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Основные принципы размещения денежных средств </w:t>
      </w:r>
    </w:p>
    <w:p w14:paraId="2A3B4B3E" w14:textId="77777777" w:rsidR="003E653F" w:rsidRPr="003E653F" w:rsidRDefault="003E653F" w:rsidP="003E653F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14:paraId="3FC248D7" w14:textId="77777777" w:rsidR="003E653F" w:rsidRPr="003E653F" w:rsidRDefault="003E653F" w:rsidP="00815936">
      <w:pPr>
        <w:numPr>
          <w:ilvl w:val="1"/>
          <w:numId w:val="2"/>
        </w:numPr>
        <w:suppressAutoHyphens/>
        <w:spacing w:after="0" w:line="360" w:lineRule="exact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Настоящая Инвестиционная декларация акционерного общества </w:t>
      </w:r>
      <w:r w:rsidRPr="003E653F">
        <w:rPr>
          <w:rFonts w:ascii="Times New Roman" w:eastAsia="Times New Roman" w:hAnsi="Times New Roman" w:cs="Times New Roman"/>
          <w:sz w:val="28"/>
          <w:szCs w:val="20"/>
          <w:lang w:eastAsia="ru-RU"/>
        </w:rPr>
        <w:t>«Корпорация развития малого и среднего предпринимательства Пермского края»</w:t>
      </w:r>
      <w:r w:rsidRPr="003E65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(далее – Корпорация) устанавливает общие условия и основные принципы размещения денежных средств Корпорации, порядок расчета лимитов размещения денежных средств Корпорации, основные требования к кредитным организациям и порядок проведения открытого отбора для размещения денежных средств </w:t>
      </w:r>
      <w:bookmarkStart w:id="2" w:name="_Hlk529349904"/>
      <w:r w:rsidRPr="003E653F">
        <w:rPr>
          <w:rFonts w:ascii="Times New Roman" w:eastAsia="Calibri" w:hAnsi="Times New Roman" w:cs="Times New Roman"/>
          <w:sz w:val="28"/>
          <w:szCs w:val="28"/>
          <w:lang w:eastAsia="zh-CN"/>
        </w:rPr>
        <w:t>Корпорации</w:t>
      </w:r>
      <w:bookmarkEnd w:id="2"/>
      <w:r w:rsidRPr="003E653F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14:paraId="5B12DDE6" w14:textId="1915BDB4" w:rsidR="00DA3A40" w:rsidRDefault="003E653F" w:rsidP="00815936">
      <w:pPr>
        <w:numPr>
          <w:ilvl w:val="1"/>
          <w:numId w:val="2"/>
        </w:numPr>
        <w:suppressAutoHyphens/>
        <w:spacing w:after="0" w:line="360" w:lineRule="exact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Временно свободные денежные средства – весь объем денежных средств Корпорации, в том числе</w:t>
      </w:r>
      <w:r w:rsidR="00F14ADE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Pr="003E65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предоставленных из бюджетов всех уровней бюджетной системы Российской Федерации</w:t>
      </w:r>
      <w:r w:rsidR="00DA3A40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14:paraId="2F938AA9" w14:textId="2F428ED8" w:rsidR="00DA3A40" w:rsidRDefault="00DA3A40" w:rsidP="00DA3A40">
      <w:pPr>
        <w:suppressAutoHyphens/>
        <w:spacing w:after="0" w:line="360" w:lineRule="exac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общий объем временно свободных средств не включаются</w:t>
      </w:r>
      <w:r w:rsidR="00F14AD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следующие денежные средства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p w14:paraId="4608CE18" w14:textId="111980D8" w:rsidR="00614294" w:rsidRPr="00731188" w:rsidRDefault="00614294" w:rsidP="00DA3A40">
      <w:pPr>
        <w:suppressAutoHyphens/>
        <w:spacing w:after="0" w:line="360" w:lineRule="exac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3" w:name="_Hlk87369720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7311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543E4D" w:rsidRPr="00731188">
        <w:rPr>
          <w:rFonts w:ascii="Times New Roman" w:eastAsia="Calibri" w:hAnsi="Times New Roman" w:cs="Times New Roman"/>
          <w:sz w:val="28"/>
          <w:szCs w:val="28"/>
          <w:lang w:eastAsia="zh-CN"/>
        </w:rPr>
        <w:t>предоставленные Корпорации в форме субсидии в целях финансового обеспечения затрат на исполнение обязательств Корпорации по поручительствам (далее - денежные средства на исполнение обязательств)</w:t>
      </w:r>
      <w:r w:rsidR="00377841" w:rsidRPr="00731188">
        <w:rPr>
          <w:rFonts w:ascii="Times New Roman" w:eastAsia="Calibri" w:hAnsi="Times New Roman" w:cs="Times New Roman"/>
          <w:sz w:val="28"/>
          <w:szCs w:val="28"/>
          <w:lang w:eastAsia="zh-CN"/>
        </w:rPr>
        <w:t>, а также процентные доходы от размещения денежных средств на исполнение обязательств</w:t>
      </w:r>
      <w:r w:rsidR="00543E4D" w:rsidRPr="007311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; </w:t>
      </w:r>
      <w:bookmarkEnd w:id="3"/>
    </w:p>
    <w:p w14:paraId="0C3A8B33" w14:textId="0AD09CD6" w:rsidR="00543E4D" w:rsidRPr="00731188" w:rsidRDefault="00543E4D" w:rsidP="00DA3A40">
      <w:pPr>
        <w:suppressAutoHyphens/>
        <w:spacing w:after="0" w:line="360" w:lineRule="exac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311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на исполнение обязательств Корпорации по </w:t>
      </w:r>
      <w:r w:rsidR="001E4C83" w:rsidRPr="007311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договорам </w:t>
      </w:r>
      <w:r w:rsidRPr="007311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поручительств (в случае </w:t>
      </w:r>
      <w:r w:rsidR="00F14ADE" w:rsidRPr="00731188">
        <w:rPr>
          <w:rFonts w:ascii="Times New Roman" w:eastAsia="Calibri" w:hAnsi="Times New Roman" w:cs="Times New Roman"/>
          <w:sz w:val="28"/>
          <w:szCs w:val="28"/>
          <w:lang w:eastAsia="zh-CN"/>
        </w:rPr>
        <w:t>отсутствия/</w:t>
      </w:r>
      <w:r w:rsidRPr="00731188">
        <w:rPr>
          <w:rFonts w:ascii="Times New Roman" w:eastAsia="Calibri" w:hAnsi="Times New Roman" w:cs="Times New Roman"/>
          <w:sz w:val="28"/>
          <w:szCs w:val="28"/>
          <w:lang w:eastAsia="zh-CN"/>
        </w:rPr>
        <w:t>недостаточности</w:t>
      </w:r>
      <w:r w:rsidR="00F14ADE" w:rsidRPr="00731188">
        <w:t xml:space="preserve"> </w:t>
      </w:r>
      <w:r w:rsidR="00F14ADE" w:rsidRPr="00731188">
        <w:rPr>
          <w:rFonts w:ascii="Times New Roman" w:eastAsia="Calibri" w:hAnsi="Times New Roman" w:cs="Times New Roman"/>
          <w:sz w:val="28"/>
          <w:szCs w:val="28"/>
          <w:lang w:eastAsia="zh-CN"/>
        </w:rPr>
        <w:t>денежные средства на исполнение обязательств, предоставленных в форме субсидии)</w:t>
      </w:r>
      <w:r w:rsidRPr="00731188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14:paraId="1B71263E" w14:textId="14C56292" w:rsidR="003E653F" w:rsidRPr="003E653F" w:rsidRDefault="00614294" w:rsidP="00DA3A40">
      <w:pPr>
        <w:suppressAutoHyphens/>
        <w:spacing w:after="0" w:line="360" w:lineRule="exac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311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3E653F" w:rsidRPr="007311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размещенны</w:t>
      </w:r>
      <w:r w:rsidR="00FF38CC" w:rsidRPr="00731188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="003E653F" w:rsidRPr="007311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расчетных счетах Корпорации для обеспечения текущей деятельности Корпорации.</w:t>
      </w:r>
      <w:r w:rsidR="003E653F" w:rsidRPr="003E65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</w:t>
      </w:r>
    </w:p>
    <w:p w14:paraId="5ED4CC99" w14:textId="5085237B" w:rsidR="003E653F" w:rsidRPr="003E653F" w:rsidRDefault="003E653F" w:rsidP="003E653F">
      <w:pPr>
        <w:suppressAutoHyphens/>
        <w:spacing w:after="0" w:line="360" w:lineRule="exac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Calibri" w:hAnsi="Times New Roman" w:cs="Times New Roman"/>
          <w:sz w:val="28"/>
          <w:szCs w:val="28"/>
          <w:lang w:eastAsia="zh-CN"/>
        </w:rPr>
        <w:t>Временно свободные денежные средства Корпорации могут быть размещены:</w:t>
      </w:r>
    </w:p>
    <w:p w14:paraId="24B9ECA4" w14:textId="77777777" w:rsidR="003E653F" w:rsidRPr="003E653F" w:rsidRDefault="003E653F" w:rsidP="003E653F">
      <w:pPr>
        <w:suppressAutoHyphens/>
        <w:spacing w:after="0" w:line="360" w:lineRule="exac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Calibri" w:hAnsi="Times New Roman" w:cs="Times New Roman"/>
          <w:sz w:val="28"/>
          <w:szCs w:val="28"/>
          <w:lang w:eastAsia="zh-CN"/>
        </w:rPr>
        <w:t>а) в государственные ценные бумаги Российской Федерации;</w:t>
      </w:r>
    </w:p>
    <w:p w14:paraId="0BB80801" w14:textId="77777777" w:rsidR="003E653F" w:rsidRPr="003E653F" w:rsidRDefault="003E653F" w:rsidP="003E653F">
      <w:pPr>
        <w:suppressAutoHyphens/>
        <w:spacing w:after="0" w:line="360" w:lineRule="exact"/>
        <w:ind w:firstLine="567"/>
        <w:contextualSpacing/>
        <w:jc w:val="both"/>
        <w:rPr>
          <w:rFonts w:ascii="Calibri" w:eastAsia="Calibri" w:hAnsi="Calibri" w:cs="Calibri"/>
          <w:szCs w:val="28"/>
          <w:lang w:eastAsia="zh-CN"/>
        </w:rPr>
      </w:pPr>
      <w:r w:rsidRPr="003E653F">
        <w:rPr>
          <w:rFonts w:ascii="Times New Roman" w:eastAsia="Calibri" w:hAnsi="Times New Roman" w:cs="Times New Roman"/>
          <w:sz w:val="28"/>
          <w:szCs w:val="28"/>
          <w:lang w:eastAsia="zh-CN"/>
        </w:rPr>
        <w:t>б) на депозиты в кредитных организациях, номинированные в валюте Российской Федерации;</w:t>
      </w:r>
    </w:p>
    <w:bookmarkEnd w:id="0"/>
    <w:bookmarkEnd w:id="1"/>
    <w:p w14:paraId="2E17B939" w14:textId="77777777" w:rsidR="003E653F" w:rsidRPr="003E653F" w:rsidRDefault="003E653F" w:rsidP="003E653F">
      <w:pPr>
        <w:suppressAutoHyphens/>
        <w:autoSpaceDE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в) на расчетные счета в кредитных организациях, номинированные в валюте Российской Федерации.</w:t>
      </w:r>
    </w:p>
    <w:p w14:paraId="5F2995A6" w14:textId="77777777" w:rsidR="003E653F" w:rsidRPr="003E653F" w:rsidRDefault="003E653F" w:rsidP="003E653F">
      <w:pPr>
        <w:suppressAutoHyphens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1.3. При размещении временно свободных денежных средств в активы, указанные в подпунктах «а»-«в» пункта 1.2 настоящей Инвестиционной декларации, Корпорация учитывает структуру своего портфеля обязательств, сроки действия договоров поручительства, вероятность наступления события, которое может привести к предъявлению требования к Корпорации, возможность исполнения обязанности по осуществлению выплаты по обязательству Корпорации.</w:t>
      </w:r>
    </w:p>
    <w:p w14:paraId="595EE841" w14:textId="77777777" w:rsidR="003E653F" w:rsidRPr="003E653F" w:rsidRDefault="003E653F" w:rsidP="003E653F">
      <w:pPr>
        <w:widowControl w:val="0"/>
        <w:suppressAutoHyphens/>
        <w:autoSpaceDE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1.4. Корпорация размещает временно свободные денежные средства, полученные из бюджетов всех уровней, с учетом принципов ликвидности, возвратности, доходности, а также для исполнения обязательств по заключенным договорам поручительства.</w:t>
      </w:r>
    </w:p>
    <w:p w14:paraId="2900F57C" w14:textId="77777777" w:rsidR="003E653F" w:rsidRPr="003E653F" w:rsidRDefault="003E653F" w:rsidP="003E653F">
      <w:pPr>
        <w:widowControl w:val="0"/>
        <w:suppressAutoHyphens/>
        <w:autoSpaceDE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1.5. Корпорация самостоятельно </w:t>
      </w:r>
      <w:bookmarkStart w:id="4" w:name="_Hlk529351354"/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размещает временно свободные денежные средства Корпорации на депозитах кредитных организаций </w:t>
      </w:r>
      <w:bookmarkEnd w:id="4"/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открытого отбора, проводимого конкурсной комиссией в соответствии с Положением о конкурсной комиссии акционерного общества «Корпорация развития малого и среднего предпринимательства Пермского края» и настоящей Инвестиционной декларацией.</w:t>
      </w:r>
    </w:p>
    <w:p w14:paraId="24D650CB" w14:textId="77777777" w:rsidR="003E653F" w:rsidRPr="003E653F" w:rsidRDefault="003E653F" w:rsidP="003E653F">
      <w:pPr>
        <w:suppressAutoHyphens/>
        <w:autoSpaceDE w:val="0"/>
        <w:spacing w:after="0" w:line="360" w:lineRule="exact"/>
        <w:ind w:firstLine="68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Итоги открытого отбора кредитных организаций по размещению временно свободных денежных средств на депозитах утверждает высший орган управления Корпорации.</w:t>
      </w:r>
    </w:p>
    <w:p w14:paraId="4CE63ECE" w14:textId="77777777" w:rsidR="003E653F" w:rsidRPr="003E653F" w:rsidRDefault="003E653F" w:rsidP="003E653F">
      <w:pPr>
        <w:suppressAutoHyphens/>
        <w:autoSpaceDE w:val="0"/>
        <w:spacing w:after="0" w:line="36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E65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1.6. </w:t>
      </w: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допускается пролонгация депозита без соблюдения порядка открытого отбора кредитных организаций, предусмотренного в настоящей Инвестиционной декларации.</w:t>
      </w:r>
    </w:p>
    <w:p w14:paraId="3804547B" w14:textId="6EE66678" w:rsidR="003E653F" w:rsidRDefault="003E653F" w:rsidP="003E653F">
      <w:pPr>
        <w:suppressAutoHyphens/>
        <w:spacing w:after="0" w:line="360" w:lineRule="exact"/>
        <w:ind w:firstLine="68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1.7. </w:t>
      </w: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Корпорация в договоре банковского вклада (депозита) вправе предусмотреть возможность полного и (или) частичного безусловного изъятия денежных средств в целях осуществления выплат по договорам </w:t>
      </w:r>
      <w:proofErr w:type="gramStart"/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поручительств</w:t>
      </w:r>
      <w:r w:rsidR="006954C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3E653F"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  <w:t>.</w:t>
      </w:r>
      <w:proofErr w:type="gramEnd"/>
    </w:p>
    <w:p w14:paraId="17F5F259" w14:textId="37FE9954" w:rsidR="00AC083C" w:rsidRPr="003E653F" w:rsidRDefault="00AC083C" w:rsidP="003E653F">
      <w:pPr>
        <w:suppressAutoHyphens/>
        <w:spacing w:after="0" w:line="36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  <w:t xml:space="preserve">1.7.1 </w:t>
      </w: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Корпорация в договоре банковского вклада (депозита) вправе предусмотреть 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установления договорной подсудности (разрешения споров в судебном порядке) по месту нахождения истца.</w:t>
      </w:r>
    </w:p>
    <w:p w14:paraId="1929BEE3" w14:textId="64D768E4" w:rsidR="003E653F" w:rsidRPr="00C36253" w:rsidRDefault="003E653F" w:rsidP="003E653F">
      <w:pPr>
        <w:suppressAutoHyphens/>
        <w:spacing w:after="0" w:line="36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362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1.8. Корпорация  планирует, осуществляет текущую деятельность с учетом того, что источником исполнения обязательств Корпорации по </w:t>
      </w:r>
      <w:r w:rsidR="00F847E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независимым гарантиям и </w:t>
      </w:r>
      <w:r w:rsidRPr="00C362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выданным поручительствам, пополнения гарантийного капитала, покрытия административно-хозяйственных расходов, покрытия расходов, связанных с обеспечением условий размещения временно свободных средств Корпорации, уплаты налогов, связанных с получением дохода от размещения временно свободных средств и вознаграждений </w:t>
      </w:r>
      <w:r w:rsidRPr="0073118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 предоставления поручительств</w:t>
      </w:r>
      <w:r w:rsidR="005B0F8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независимых гарантий</w:t>
      </w:r>
      <w:r w:rsidRPr="0073118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(далее - операционные расходы), являются </w:t>
      </w:r>
      <w:bookmarkStart w:id="5" w:name="_Hlk87369887"/>
      <w:r w:rsidR="00E917EE" w:rsidRPr="0073118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денежные средства на исполнение обязательств</w:t>
      </w:r>
      <w:bookmarkEnd w:id="5"/>
      <w:r w:rsidR="00E917EE" w:rsidRPr="0073118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Pr="0073118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доходы от размещения временно свободных денежных средств и вознаграждения от предоставления поручительств</w:t>
      </w:r>
      <w:r w:rsidR="005B0F8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независимых гарантий</w:t>
      </w:r>
      <w:r w:rsidRPr="00C362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718CD9E3" w14:textId="0C77AF51" w:rsidR="003E653F" w:rsidRPr="003E653F" w:rsidRDefault="003E653F" w:rsidP="003E653F">
      <w:pPr>
        <w:suppressAutoHyphens/>
        <w:spacing w:after="0" w:line="360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1.9. Срок размещения временно свободных денежных средств на депозитах кредитных организаций Корпорация определяет самостоятельно, с учетом сроков наступления предстоящих выплат по обязательствам Корпорации по договорам поручительств</w:t>
      </w:r>
      <w:r w:rsidR="005B0F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="00BA09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договорам о предоставлении </w:t>
      </w:r>
      <w:r w:rsidR="005B0F84">
        <w:rPr>
          <w:rFonts w:ascii="Times New Roman" w:eastAsia="Times New Roman" w:hAnsi="Times New Roman" w:cs="Times New Roman"/>
          <w:sz w:val="28"/>
          <w:szCs w:val="28"/>
          <w:lang w:eastAsia="zh-CN"/>
        </w:rPr>
        <w:t>независим</w:t>
      </w:r>
      <w:r w:rsidR="00BA0916">
        <w:rPr>
          <w:rFonts w:ascii="Times New Roman" w:eastAsia="Times New Roman" w:hAnsi="Times New Roman" w:cs="Times New Roman"/>
          <w:sz w:val="28"/>
          <w:szCs w:val="28"/>
          <w:lang w:eastAsia="zh-CN"/>
        </w:rPr>
        <w:t>ой</w:t>
      </w:r>
      <w:r w:rsidR="005B0F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гаранти</w:t>
      </w:r>
      <w:r w:rsidR="00BA0916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. Корпорация размещает денежные средства на депозитах на срок не более 1 (одного) года.</w:t>
      </w:r>
    </w:p>
    <w:p w14:paraId="438FC7FC" w14:textId="57578FEF" w:rsidR="003E653F" w:rsidRPr="003E653F" w:rsidRDefault="003E653F" w:rsidP="003E653F">
      <w:pPr>
        <w:suppressAutoHyphens/>
        <w:spacing w:after="0" w:line="360" w:lineRule="exact"/>
        <w:ind w:firstLine="68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1.10. Уровень годовой доходности размещаемых денежных средств, рассчитанный как отношение суммы годового дохода от размещения денежных средств к размеру  временно свободных денежных средств, определен в размере не менее уровня ставки рефинансирования действующего на каждую дату принятия решения о размещении средств</w:t>
      </w:r>
      <w:r w:rsidR="007B03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минусом 1,5 (Одна целая  пять десятых) пункта.</w:t>
      </w:r>
    </w:p>
    <w:p w14:paraId="7DF7E563" w14:textId="77777777" w:rsidR="003E653F" w:rsidRPr="003E653F" w:rsidRDefault="003E653F" w:rsidP="003E653F">
      <w:pPr>
        <w:widowControl w:val="0"/>
        <w:suppressAutoHyphens/>
        <w:autoSpaceDE w:val="0"/>
        <w:spacing w:after="0" w:line="360" w:lineRule="exact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1.11. Размещение денежных средств Корпорации способами,  предусмотренными </w:t>
      </w:r>
      <w:hyperlink w:anchor="Par1" w:history="1">
        <w:r w:rsidRPr="003E65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«а</w:t>
        </w:r>
      </w:hyperlink>
      <w:r w:rsidRPr="003E653F">
        <w:rPr>
          <w:rFonts w:ascii="Times New Roman" w:eastAsia="Times New Roman" w:hAnsi="Times New Roman" w:cs="Times New Roman"/>
          <w:sz w:val="28"/>
          <w:szCs w:val="20"/>
          <w:lang w:eastAsia="zh-CN"/>
        </w:rPr>
        <w:t>», «</w:t>
      </w:r>
      <w:hyperlink w:anchor="Par4" w:history="1">
        <w:r w:rsidRPr="003E65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б» пункта </w:t>
        </w:r>
      </w:hyperlink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 настоящей Инвестиционной декларации, осуществляется на основании решения высшего органа управления Корпорации. </w:t>
      </w:r>
    </w:p>
    <w:p w14:paraId="2A27F4D0" w14:textId="77777777" w:rsidR="003E653F" w:rsidRPr="003E653F" w:rsidRDefault="003E653F" w:rsidP="003E653F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14:paraId="59E78E20" w14:textId="77777777" w:rsidR="003E653F" w:rsidRPr="003E653F" w:rsidRDefault="003E653F" w:rsidP="003E653F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2. Лимиты размещения средств Корпорации</w:t>
      </w:r>
    </w:p>
    <w:p w14:paraId="2344552B" w14:textId="77777777" w:rsidR="003E653F" w:rsidRPr="003E653F" w:rsidRDefault="003E653F" w:rsidP="003E653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F84098C" w14:textId="77777777" w:rsidR="003E653F" w:rsidRPr="003E653F" w:rsidRDefault="003E653F" w:rsidP="003E653F">
      <w:pPr>
        <w:suppressAutoHyphens/>
        <w:spacing w:after="0" w:line="360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2.1. Лимит временно свободных денежных средств, размещенных на расчетных счетах и депозитах в одной кредитной организации, не может превышать:</w:t>
      </w:r>
    </w:p>
    <w:p w14:paraId="576EF8CE" w14:textId="77777777" w:rsidR="003E653F" w:rsidRPr="003E653F" w:rsidRDefault="003E653F" w:rsidP="003E653F">
      <w:pPr>
        <w:suppressAutoHyphens/>
        <w:spacing w:after="0" w:line="360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1) 30% от общего размера денежных средств Корпорации в случае, если гарантийный капитал Корпорации более 700 млн. рублей;</w:t>
      </w:r>
    </w:p>
    <w:p w14:paraId="574BD279" w14:textId="77777777" w:rsidR="003E653F" w:rsidRPr="003E653F" w:rsidRDefault="003E653F" w:rsidP="003E653F">
      <w:pPr>
        <w:suppressAutoHyphens/>
        <w:spacing w:after="0" w:line="360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2) 40% от общего размера денежных средств Корпорации в случае, если гарантийный капитал Корпорации более 300 млн. рублей и менее 700 млн. рублей;</w:t>
      </w:r>
    </w:p>
    <w:p w14:paraId="12D64B6B" w14:textId="77777777" w:rsidR="003E653F" w:rsidRPr="00AC0589" w:rsidRDefault="003E653F" w:rsidP="003E653F">
      <w:pPr>
        <w:suppressAutoHyphens/>
        <w:spacing w:after="0" w:line="360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60% от общего размера денежных средств Корпорации в случае, если </w:t>
      </w:r>
      <w:r w:rsidRPr="00AC0589">
        <w:rPr>
          <w:rFonts w:ascii="Times New Roman" w:eastAsia="Times New Roman" w:hAnsi="Times New Roman" w:cs="Times New Roman"/>
          <w:sz w:val="28"/>
          <w:szCs w:val="28"/>
          <w:lang w:eastAsia="zh-CN"/>
        </w:rPr>
        <w:t>гарантийный капитал Корпорации менее 300 млн. рублей.</w:t>
      </w:r>
    </w:p>
    <w:p w14:paraId="42180B15" w14:textId="3D2923B4" w:rsidR="003E653F" w:rsidRPr="00AC0589" w:rsidRDefault="00D0216E" w:rsidP="003E653F">
      <w:pPr>
        <w:suppressAutoHyphens/>
        <w:spacing w:after="0" w:line="360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0589">
        <w:rPr>
          <w:rFonts w:ascii="Times New Roman" w:eastAsia="Times New Roman" w:hAnsi="Times New Roman" w:cs="Times New Roman"/>
          <w:sz w:val="28"/>
          <w:szCs w:val="28"/>
          <w:lang w:eastAsia="zh-CN"/>
        </w:rPr>
        <w:t>2.2.</w:t>
      </w:r>
      <w:r w:rsidR="003E653F" w:rsidRPr="00AC05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Корпорация вправе размещать на расчетных счетах кредитных организаций</w:t>
      </w:r>
      <w:r w:rsidRPr="00AC058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E653F" w:rsidRPr="00AC05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C05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соответствующих требованиям, установленным пунктами 3.1.1.-3.1.7 настоящего Положения, </w:t>
      </w:r>
      <w:r w:rsidR="003E653F" w:rsidRPr="00AC0589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более 10% от общего размера денежных средств</w:t>
      </w:r>
      <w:r w:rsidR="00731188" w:rsidRPr="00AC058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F6DFBD9" w14:textId="07E6E5D3" w:rsidR="003E653F" w:rsidRPr="00AC0589" w:rsidRDefault="00D0216E" w:rsidP="00614294">
      <w:pPr>
        <w:suppressAutoHyphens/>
        <w:spacing w:after="0" w:line="360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0589">
        <w:rPr>
          <w:rFonts w:ascii="Times New Roman" w:eastAsia="Times New Roman" w:hAnsi="Times New Roman" w:cs="Times New Roman"/>
          <w:sz w:val="28"/>
          <w:szCs w:val="28"/>
          <w:lang w:eastAsia="zh-CN"/>
        </w:rPr>
        <w:t>2.3.</w:t>
      </w:r>
      <w:r w:rsidR="003E653F" w:rsidRPr="00AC05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Лимит размещения временно свободных денежных средств Корпорации иным способом (предусмотренным подпунктом «а» пункта 1.2 настоящей Инвестиционной декларации) не может превышать 30% от общего размера денежных средств.</w:t>
      </w:r>
    </w:p>
    <w:p w14:paraId="296377CB" w14:textId="13E0841B" w:rsidR="003E653F" w:rsidRPr="00DA3A40" w:rsidRDefault="00614294" w:rsidP="00614294">
      <w:pPr>
        <w:suppressAutoHyphens/>
        <w:spacing w:after="0" w:line="36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6" w:name="_Hlk99557190"/>
      <w:r w:rsidRPr="00AC05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</w:t>
      </w:r>
      <w:r w:rsidR="00D0216E" w:rsidRPr="00AC05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AC05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Корпорация</w:t>
      </w:r>
      <w:r w:rsidR="00DA3A40" w:rsidRPr="00AC05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размещает денежные средства на исполнение обязательств на отдельном расчетном счете</w:t>
      </w:r>
      <w:r w:rsidR="00DA3A40" w:rsidRPr="007311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номинированном в валюте Российской Федерации, в кредитной организации, соответствующей требованиям, установленным пунктами </w:t>
      </w:r>
      <w:r w:rsidRPr="007311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3.1.1.-3.1.7 настоящего Положения</w:t>
      </w:r>
      <w:r w:rsidR="00DA3A40" w:rsidRPr="007311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bookmarkEnd w:id="6"/>
      <w:r w:rsidR="00DA3A40" w:rsidRPr="007311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процентные доходы от размещения денежных средств на исполнение обязательств </w:t>
      </w:r>
      <w:r w:rsidR="00DA3A40" w:rsidRPr="007311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зачисляются на этот же расчетный счет в целях увеличения размера денежных средств на исполнение обязательств. При этом при размещении </w:t>
      </w:r>
      <w:r w:rsidRPr="007311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Корпорацией</w:t>
      </w:r>
      <w:r w:rsidR="00DA3A40" w:rsidRPr="007311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денежных средств на исполнение обязательств положения </w:t>
      </w:r>
      <w:r w:rsidRPr="007311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пункта 2.1.</w:t>
      </w:r>
      <w:r w:rsidR="00DA3A40" w:rsidRPr="007311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настоящ</w:t>
      </w:r>
      <w:r w:rsidRPr="007311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его Положения не применяются.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14:paraId="6E87E8DF" w14:textId="77777777" w:rsidR="00DA3A40" w:rsidRDefault="00DA3A40" w:rsidP="003E65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7F776EB" w14:textId="5EAEAF4C" w:rsidR="003E653F" w:rsidRPr="003E653F" w:rsidRDefault="003E653F" w:rsidP="003E65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3. Основные требования к кредитным организациям, претендующим на размещение временно свободных денежных средств </w:t>
      </w:r>
      <w:proofErr w:type="gramStart"/>
      <w:r w:rsidRPr="003E65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Корпорации  на</w:t>
      </w:r>
      <w:proofErr w:type="gramEnd"/>
      <w:r w:rsidRPr="003E65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депозитах и расчетных счетах</w:t>
      </w:r>
    </w:p>
    <w:p w14:paraId="1B99FCDA" w14:textId="77777777" w:rsidR="003E653F" w:rsidRPr="003E653F" w:rsidRDefault="003E653F" w:rsidP="003E653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D85E4C0" w14:textId="77777777" w:rsidR="003E653F" w:rsidRPr="003E653F" w:rsidRDefault="003E653F" w:rsidP="003E653F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3.1. Основными требованиями к кредитным организациям, претендующим на размещение временно свободных денежных средств Корпорации на депозитах и расчетных счетах, являются:</w:t>
      </w:r>
    </w:p>
    <w:p w14:paraId="14A58460" w14:textId="77777777" w:rsidR="003E653F" w:rsidRPr="003E653F" w:rsidRDefault="003E653F" w:rsidP="003E653F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3.1.1. 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14:paraId="2CD41CA2" w14:textId="77777777" w:rsidR="003E653F" w:rsidRPr="003E653F" w:rsidRDefault="003E653F" w:rsidP="003E653F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3.1.2.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ruA</w:t>
      </w:r>
      <w:proofErr w:type="spellEnd"/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-";</w:t>
      </w:r>
    </w:p>
    <w:p w14:paraId="605B50CF" w14:textId="77777777" w:rsidR="003E653F" w:rsidRPr="003E653F" w:rsidRDefault="003E653F" w:rsidP="003E653F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3.1.3.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 (далее – Закон о Банке России);</w:t>
      </w:r>
    </w:p>
    <w:p w14:paraId="2A380CDD" w14:textId="77777777" w:rsidR="003E653F" w:rsidRPr="003E653F" w:rsidRDefault="003E653F" w:rsidP="003E653F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3.1.4.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№ 177-ФЗ «О страховании вкладов в банках Российской Федерации»;</w:t>
      </w:r>
    </w:p>
    <w:p w14:paraId="435230D5" w14:textId="60A09044" w:rsidR="003E653F" w:rsidRPr="003E653F" w:rsidRDefault="003E653F" w:rsidP="003E653F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3.1.5. наличие у кредитной организации собственных средств (капитала) в размере не менее </w:t>
      </w:r>
      <w:r w:rsidR="00E62EEA" w:rsidRPr="00E62EEA">
        <w:rPr>
          <w:rFonts w:ascii="Times New Roman" w:eastAsia="Times New Roman" w:hAnsi="Times New Roman" w:cs="Times New Roman"/>
          <w:sz w:val="28"/>
          <w:szCs w:val="28"/>
          <w:lang w:eastAsia="zh-CN"/>
        </w:rPr>
        <w:t>50</w:t>
      </w: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млрд. рублей по данным Центрального Банка Российской Федерации, публикуемым на официальном сайте www.cbr.ru в сети «Интернет» в соответствии со статьей 57 Закона о Банке России</w:t>
      </w:r>
      <w:r w:rsidR="00E82767" w:rsidRPr="00E82767">
        <w:t xml:space="preserve"> </w:t>
      </w:r>
      <w:r w:rsidR="00E82767" w:rsidRPr="00E827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или на основании информации, представленной кредитной организацией по запросу </w:t>
      </w:r>
      <w:r w:rsidR="00E8276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Корпорации</w:t>
      </w: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43283E36" w14:textId="77777777" w:rsidR="003E653F" w:rsidRPr="003E653F" w:rsidRDefault="003E653F" w:rsidP="003E653F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3.1.6.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Корпорации;</w:t>
      </w:r>
    </w:p>
    <w:p w14:paraId="79E7677E" w14:textId="77777777" w:rsidR="003E653F" w:rsidRPr="003E653F" w:rsidRDefault="003E653F" w:rsidP="003E653F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3.1.7. срок деятельности кредитной организации с даты ее регистрации составляет не менее 5 (пяти) лет.</w:t>
      </w:r>
    </w:p>
    <w:p w14:paraId="3D7A50B9" w14:textId="41D8F624" w:rsidR="00E62EEA" w:rsidRPr="003D4AE7" w:rsidRDefault="00E62EEA" w:rsidP="003E653F">
      <w:pPr>
        <w:suppressAutoHyphens/>
        <w:autoSpaceDE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AE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3.1.8. </w:t>
      </w:r>
      <w:bookmarkStart w:id="7" w:name="_Hlk52461385"/>
      <w:r w:rsidR="00B05DB6" w:rsidRPr="003D4AE7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Pr="003D4AE7">
        <w:rPr>
          <w:rFonts w:ascii="Times New Roman" w:eastAsia="Times New Roman" w:hAnsi="Times New Roman" w:cs="Times New Roman"/>
          <w:sz w:val="28"/>
          <w:szCs w:val="28"/>
          <w:lang w:eastAsia="zh-CN"/>
        </w:rPr>
        <w:t>редитная организация внесена в Перечень кредитных организаций, соответствующих требованиям постановления Правительства Российской Федерации от 24.12.2011</w:t>
      </w:r>
      <w:r w:rsidR="00096E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  <w:r w:rsidRPr="003D4A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1121 «О порядке размещения средств федерального бюджета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депозитах»,</w:t>
      </w:r>
      <w:r w:rsidRPr="003D4AE7">
        <w:t xml:space="preserve"> </w:t>
      </w:r>
      <w:r w:rsidRPr="003D4AE7">
        <w:rPr>
          <w:rFonts w:ascii="Times New Roman" w:eastAsia="Times New Roman" w:hAnsi="Times New Roman" w:cs="Times New Roman"/>
          <w:sz w:val="28"/>
          <w:szCs w:val="28"/>
          <w:lang w:eastAsia="zh-CN"/>
        </w:rPr>
        <w:t>публикуемый на официальном сайте www.cbr.ru в сети «Интернет».</w:t>
      </w:r>
      <w:bookmarkEnd w:id="7"/>
    </w:p>
    <w:p w14:paraId="18779E1B" w14:textId="77777777" w:rsidR="003E653F" w:rsidRPr="003E653F" w:rsidRDefault="003E653F" w:rsidP="003E653F">
      <w:pPr>
        <w:suppressAutoHyphens/>
        <w:autoSpaceDE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  <w:r w:rsidRPr="003D4AE7">
        <w:rPr>
          <w:rFonts w:ascii="Times New Roman" w:eastAsia="Times New Roman" w:hAnsi="Times New Roman" w:cs="Times New Roman"/>
          <w:sz w:val="28"/>
          <w:szCs w:val="28"/>
          <w:lang w:eastAsia="zh-CN"/>
        </w:rPr>
        <w:t>3.2. Показатели, указанные в пунктах 3.1.1</w:t>
      </w:r>
      <w:r w:rsidR="009A6724" w:rsidRPr="003D4AE7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3D4AE7">
        <w:rPr>
          <w:rFonts w:ascii="Times New Roman" w:eastAsia="Times New Roman" w:hAnsi="Times New Roman" w:cs="Times New Roman"/>
          <w:sz w:val="28"/>
          <w:szCs w:val="28"/>
          <w:lang w:eastAsia="zh-CN"/>
        </w:rPr>
        <w:t>3.1.</w:t>
      </w:r>
      <w:r w:rsidR="009A6724" w:rsidRPr="003D4AE7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настоящей Инвестиционной декларации, определяются в соответствии с нормативными правовыми актами Банка России на дату подачи заявки.</w:t>
      </w:r>
    </w:p>
    <w:p w14:paraId="3FF91D91" w14:textId="77777777" w:rsidR="003E653F" w:rsidRPr="003E653F" w:rsidRDefault="003E653F" w:rsidP="003E653F">
      <w:pPr>
        <w:tabs>
          <w:tab w:val="left" w:pos="426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3.3. Дополнительные требованиями к кредитным организациям могут быть предусмотрены в конкурсной документации, в том числе:</w:t>
      </w:r>
    </w:p>
    <w:p w14:paraId="52F02083" w14:textId="77777777" w:rsidR="003E653F" w:rsidRPr="003E653F" w:rsidRDefault="003E653F" w:rsidP="003E653F">
      <w:pPr>
        <w:tabs>
          <w:tab w:val="left" w:pos="426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наличие заключенного между кредитной организацией и Корпорацией соглашения о сотрудничестве;</w:t>
      </w:r>
    </w:p>
    <w:p w14:paraId="611C1D73" w14:textId="77777777" w:rsidR="003E653F" w:rsidRPr="003E653F" w:rsidRDefault="003E653F" w:rsidP="003E653F">
      <w:pPr>
        <w:tabs>
          <w:tab w:val="left" w:pos="426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наличие действующих кредитов, выданных под поручительство Корпорации (кредитных договоров, в том числе об открытии кредитной линии, договоров займа, договоров финансовой аренды (лизинга), договоров о предоставлении банковской гарантии); </w:t>
      </w:r>
    </w:p>
    <w:p w14:paraId="0EA2B925" w14:textId="77777777" w:rsidR="003E653F" w:rsidRPr="003E653F" w:rsidRDefault="003E653F" w:rsidP="003E653F">
      <w:pPr>
        <w:tabs>
          <w:tab w:val="left" w:pos="426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наличие заключенных договоров поручительства с начала календарного года. Для кредитных организаций, заключивших соглашение о Сотрудничестве в текущем календарном году, наличие согласованных со стороны Корпорации заявок на предоставление поручительства.</w:t>
      </w:r>
    </w:p>
    <w:p w14:paraId="13A5774B" w14:textId="77777777" w:rsidR="003E653F" w:rsidRPr="003E653F" w:rsidRDefault="003E653F" w:rsidP="003E653F">
      <w:pPr>
        <w:tabs>
          <w:tab w:val="left" w:pos="426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иные дополнительные требования. </w:t>
      </w:r>
    </w:p>
    <w:p w14:paraId="4DDE2A39" w14:textId="77777777" w:rsidR="003E653F" w:rsidRPr="003E653F" w:rsidRDefault="003E653F" w:rsidP="003E653F">
      <w:pPr>
        <w:suppressAutoHyphens/>
        <w:autoSpaceDE w:val="0"/>
        <w:spacing w:after="0" w:line="240" w:lineRule="exact"/>
        <w:ind w:firstLine="68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</w:p>
    <w:p w14:paraId="5F06AC77" w14:textId="77777777" w:rsidR="003E653F" w:rsidRPr="003E653F" w:rsidRDefault="003E653F" w:rsidP="003E653F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 Проведения открытого отбора кредитных организаций для размещения временно свободных денежных   средств Корпорации на депозитах</w:t>
      </w:r>
    </w:p>
    <w:p w14:paraId="1E133051" w14:textId="77777777" w:rsidR="003E653F" w:rsidRPr="003E653F" w:rsidRDefault="003E653F" w:rsidP="003E653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1315A28" w14:textId="77777777" w:rsidR="003E653F" w:rsidRPr="003E653F" w:rsidRDefault="003E653F" w:rsidP="003E653F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4.1. В целях размещения временно свободных денежных средств на депозитах, Корпорация проводит открытый отбор кредитных организаций.</w:t>
      </w:r>
      <w:r w:rsidRPr="003E65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3D5C9C5B" w14:textId="77777777" w:rsidR="003E653F" w:rsidRPr="003E653F" w:rsidRDefault="003E653F" w:rsidP="003E653F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4.2. Единоличный исполнительный орган Корпорации принимает решение о проведении открытого отбора кредитных организаций и утверждает документацию на проведение отбора кредитных организаций для размещения временно свободных денежных средств Корпорации на депозитах (далее – Документация по отбору).</w:t>
      </w:r>
    </w:p>
    <w:p w14:paraId="24E71126" w14:textId="77777777" w:rsidR="003E653F" w:rsidRPr="003E653F" w:rsidRDefault="003E653F" w:rsidP="003E653F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4.3. Извещение о проведении открытого отбора кредитных организаций, Документация по отбору размещаются на сайте Корпорации в сети «Интернет». </w:t>
      </w:r>
    </w:p>
    <w:p w14:paraId="4F899A39" w14:textId="77777777" w:rsidR="003E653F" w:rsidRPr="003E653F" w:rsidRDefault="003E653F" w:rsidP="003E653F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4.4. Срок представления кредитными организациями документов на участие в открытом отборе кредитных организаций должен составлять не менее 2 (двух) рабочих дней (с учетом даты размещения вышеуказанного извещения).</w:t>
      </w:r>
    </w:p>
    <w:p w14:paraId="6CEE581E" w14:textId="77777777" w:rsidR="003E653F" w:rsidRPr="003E653F" w:rsidRDefault="003E653F" w:rsidP="003E653F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4.5. Объем временно свободных денежных средств Корпорации делится на лоты. Размер лотов устанавливается Документацией по отбору.</w:t>
      </w:r>
    </w:p>
    <w:p w14:paraId="0EB767D2" w14:textId="77777777" w:rsidR="003E653F" w:rsidRPr="003E653F" w:rsidRDefault="003E653F" w:rsidP="003E653F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4.6. Кредитная организация вправе участвовать в открытом отборе кредитных организаций по нескольким лотам.</w:t>
      </w:r>
    </w:p>
    <w:p w14:paraId="2D168C93" w14:textId="77777777" w:rsidR="003E653F" w:rsidRPr="003E653F" w:rsidRDefault="003E653F" w:rsidP="003E653F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4.7.  В случае неосвоения денежных средств по какому-либо лоту, указанные денежные средства могут быть направлены на другой лот.</w:t>
      </w:r>
    </w:p>
    <w:p w14:paraId="551BC076" w14:textId="77777777" w:rsidR="003E653F" w:rsidRPr="003E653F" w:rsidRDefault="003E653F" w:rsidP="003E653F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4.8. Срок размещения временно свободных денежных средств на депозите устанавливается Документацией по отбору.</w:t>
      </w:r>
    </w:p>
    <w:p w14:paraId="24B35FA3" w14:textId="77777777" w:rsidR="003E653F" w:rsidRPr="003E653F" w:rsidRDefault="003E653F" w:rsidP="003E653F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4.9.  Основным критерием отбора Кредитных организаций, для размещения в них временно свободных денежных средств Корпорации на депозитах является предлагаемая процентная ставка.</w:t>
      </w:r>
    </w:p>
    <w:p w14:paraId="1068B1DB" w14:textId="77777777" w:rsidR="003E653F" w:rsidRPr="003E653F" w:rsidRDefault="003E653F" w:rsidP="003E653F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4.10. Открытый отбор кредитных организаций проводится путем отбора предложений Кредитных организаций об условиях размещения временно свободных денежных средств на депозите в соответствии с требованиями Документации по отбору.</w:t>
      </w:r>
    </w:p>
    <w:p w14:paraId="1B7BD688" w14:textId="77777777" w:rsidR="003E653F" w:rsidRPr="003E653F" w:rsidRDefault="003E653F" w:rsidP="003E653F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4.11. Кредитные организации в срок, установленный Документацией по отбору направляют документы, указанные в Приложении 1 к настоящей Инвестиционной декларации.</w:t>
      </w:r>
    </w:p>
    <w:p w14:paraId="78E1ED2E" w14:textId="77777777" w:rsidR="003E653F" w:rsidRPr="003E653F" w:rsidRDefault="003E653F" w:rsidP="003E653F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4.12. Итоги открытого отбора кредитных организаций утверждает высший орган управления Корпорации.</w:t>
      </w:r>
    </w:p>
    <w:p w14:paraId="0E54EC62" w14:textId="77777777" w:rsidR="003E653F" w:rsidRPr="003E653F" w:rsidRDefault="003E653F" w:rsidP="003E653F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4.13. Срок подведения итогов открытого отбора Корпорации – в течение 3 (Трех) рабочих дней со дня окончания приема заявок.</w:t>
      </w:r>
    </w:p>
    <w:p w14:paraId="6AFD2A04" w14:textId="77777777" w:rsidR="003E653F" w:rsidRPr="003E653F" w:rsidRDefault="003E653F" w:rsidP="003E653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D41C10F" w14:textId="77777777" w:rsidR="003E653F" w:rsidRPr="003E653F" w:rsidRDefault="003E653F" w:rsidP="003E65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5. Порядок размещения временно свободных денежных средств </w:t>
      </w:r>
    </w:p>
    <w:p w14:paraId="2E981B9D" w14:textId="77777777" w:rsidR="003E653F" w:rsidRPr="003E653F" w:rsidRDefault="003E653F" w:rsidP="003E65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Корпорации на расчетных счетах</w:t>
      </w:r>
    </w:p>
    <w:p w14:paraId="1C683499" w14:textId="77777777" w:rsidR="003E653F" w:rsidRPr="003E653F" w:rsidRDefault="003E653F" w:rsidP="003E653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B68DE6" w14:textId="77777777" w:rsidR="003E653F" w:rsidRPr="003E653F" w:rsidRDefault="003E653F" w:rsidP="003E653F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5.1.</w:t>
      </w:r>
      <w:r w:rsidRPr="003E65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Корпорация вправе размещать временно свободные денежные средства в активы, указанные в подпункте «в» пункта 1.2 настоящей Инвестиционной декларации, в том числе с начислением процентной ставки, при этом Кредитные организации должны соответствовать основным требованиям, </w:t>
      </w:r>
      <w:proofErr w:type="gramStart"/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установленными  пунктом</w:t>
      </w:r>
      <w:proofErr w:type="gramEnd"/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3.1 настоящей Инвестиционной декларации.</w:t>
      </w:r>
    </w:p>
    <w:p w14:paraId="4A6E92DC" w14:textId="77777777" w:rsidR="003E653F" w:rsidRPr="003E653F" w:rsidRDefault="003E653F" w:rsidP="003E653F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5.2. Отбор кредитных организаций для размещения временно свободных денежных средств с начислением процентной ставки проводится Корпорацией самостоятельно путем отбора предложений Кредитных организаций по условиям размещения временно свободных денежных средств.</w:t>
      </w:r>
    </w:p>
    <w:p w14:paraId="0F04E7C1" w14:textId="77777777" w:rsidR="003E653F" w:rsidRPr="003E653F" w:rsidRDefault="003E653F" w:rsidP="003E653F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5.3. Основным критерием отбора Кредитных организаций для размещения в них временно свободных денежных средств Корпорации на расчетных счетах является предлагаемая процентная ставка.</w:t>
      </w:r>
    </w:p>
    <w:p w14:paraId="4A3B84D2" w14:textId="77777777" w:rsidR="003E653F" w:rsidRPr="003E653F" w:rsidRDefault="003E653F" w:rsidP="003E653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8633E7C" w14:textId="77777777" w:rsidR="003E653F" w:rsidRPr="003E653F" w:rsidRDefault="003E653F" w:rsidP="003E653F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6. Внутренний контроль и отчетность</w:t>
      </w:r>
    </w:p>
    <w:p w14:paraId="4260FEDA" w14:textId="77777777" w:rsidR="003E653F" w:rsidRPr="003E653F" w:rsidRDefault="003E653F" w:rsidP="003E653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E1DC8F0" w14:textId="27455510" w:rsidR="003E653F" w:rsidRPr="003E653F" w:rsidRDefault="003E653F" w:rsidP="003E653F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6.1. Для контроля за целевым использованием средств гарантийного фонда (капитала) Корпорация ежеквартально формирует отчет об использовании средств гарантийного фонда (капитала), содержащий следующую информацию: изменения гарантийного фонда (капитала), величина и структура гарантийного </w:t>
      </w: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фонда (капитала) (с учетом полученных от использования гарантийного фонда (капитала) доходов и возникших убытков по причине исполнения обязательств по предоставленным поручительствам</w:t>
      </w:r>
      <w:r w:rsidR="007311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(или) независимых гарантий</w:t>
      </w:r>
      <w:r w:rsidR="00382789"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77B26D8F" w14:textId="77777777" w:rsidR="003E653F" w:rsidRPr="003E653F" w:rsidRDefault="003E653F" w:rsidP="003E653F">
      <w:pPr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6.2.</w:t>
      </w:r>
      <w:r w:rsidRPr="003E65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Корпорация по запросу Минэкономразвития России предоставляет информацию относительно исполнения Корпорацией положений требований, установленных приказом Минэкономразвития от 28 ноября 2016 г. № 763 «Об утверждении требований к фондам содействия кредитованию (гарантийным фондам, фондам поручительств) и их деятельности», своего финансового положения и текущей деятельности, на указанную в таком запросе отчетную дату.</w:t>
      </w:r>
    </w:p>
    <w:p w14:paraId="13220701" w14:textId="77777777" w:rsidR="003E653F" w:rsidRPr="003E653F" w:rsidRDefault="003E653F" w:rsidP="003E653F">
      <w:pPr>
        <w:pageBreakBefore/>
        <w:suppressAutoHyphens/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1 </w:t>
      </w:r>
    </w:p>
    <w:p w14:paraId="5191FD58" w14:textId="77777777" w:rsidR="00FA1EA9" w:rsidRPr="003E653F" w:rsidRDefault="003E653F" w:rsidP="00FA1EA9">
      <w:pPr>
        <w:tabs>
          <w:tab w:val="left" w:pos="5245"/>
        </w:tabs>
        <w:suppressAutoHyphens/>
        <w:spacing w:after="0" w:line="240" w:lineRule="exact"/>
        <w:ind w:left="552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Инвестиционной декларации акционерного общества «Корпорация развития малого и среднего предпринимательства Пермского края», утвержденной </w:t>
      </w:r>
    </w:p>
    <w:p w14:paraId="1F7C17F4" w14:textId="77777777" w:rsidR="00FA1EA9" w:rsidRPr="003E653F" w:rsidRDefault="00FA1EA9" w:rsidP="00FA1EA9">
      <w:pPr>
        <w:tabs>
          <w:tab w:val="left" w:pos="5245"/>
        </w:tabs>
        <w:suppressAutoHyphens/>
        <w:spacing w:after="0" w:line="240" w:lineRule="exact"/>
        <w:ind w:left="552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приказом Агентства по развитию малого и среднего </w:t>
      </w:r>
      <w:proofErr w:type="gramStart"/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предпринимательства  Пермского</w:t>
      </w:r>
      <w:proofErr w:type="gramEnd"/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края</w:t>
      </w:r>
    </w:p>
    <w:p w14:paraId="76AFB943" w14:textId="77777777" w:rsidR="00FA1EA9" w:rsidRPr="003E653F" w:rsidRDefault="00FA1EA9" w:rsidP="00FA1EA9">
      <w:pPr>
        <w:tabs>
          <w:tab w:val="left" w:pos="5245"/>
        </w:tabs>
        <w:suppressAutoHyphens/>
        <w:spacing w:after="0" w:line="240" w:lineRule="exact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 </w:t>
      </w: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 №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</w:t>
      </w:r>
    </w:p>
    <w:p w14:paraId="6C40A0D8" w14:textId="77777777" w:rsidR="003E653F" w:rsidRPr="003E653F" w:rsidRDefault="003E653F" w:rsidP="00FA1EA9">
      <w:pPr>
        <w:suppressAutoHyphens/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6677802" w14:textId="77777777" w:rsidR="003E653F" w:rsidRPr="003E653F" w:rsidRDefault="003E653F" w:rsidP="003E653F">
      <w:pPr>
        <w:tabs>
          <w:tab w:val="left" w:pos="0"/>
          <w:tab w:val="left" w:pos="17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Список документов </w:t>
      </w:r>
    </w:p>
    <w:p w14:paraId="4A7389D1" w14:textId="77777777" w:rsidR="003E653F" w:rsidRPr="003E653F" w:rsidRDefault="003E653F" w:rsidP="003E653F">
      <w:pPr>
        <w:tabs>
          <w:tab w:val="left" w:pos="0"/>
          <w:tab w:val="left" w:pos="17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 участие в открытом отборе кредитных организаций на </w:t>
      </w:r>
    </w:p>
    <w:p w14:paraId="4D7AED64" w14:textId="77777777" w:rsidR="003E653F" w:rsidRPr="003E653F" w:rsidRDefault="003E653F" w:rsidP="003E653F">
      <w:pPr>
        <w:tabs>
          <w:tab w:val="left" w:pos="0"/>
          <w:tab w:val="left" w:pos="17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право размещения временно свободных денежных средств на депозитах</w:t>
      </w:r>
    </w:p>
    <w:p w14:paraId="7FF206B1" w14:textId="77777777" w:rsidR="003E653F" w:rsidRPr="003E653F" w:rsidRDefault="003E653F" w:rsidP="003E653F">
      <w:pPr>
        <w:tabs>
          <w:tab w:val="left" w:pos="0"/>
          <w:tab w:val="left" w:pos="17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2F7ADB0" w14:textId="77777777" w:rsidR="003E653F" w:rsidRPr="003E653F" w:rsidRDefault="003E653F" w:rsidP="003E653F">
      <w:pPr>
        <w:tabs>
          <w:tab w:val="left" w:pos="0"/>
          <w:tab w:val="left" w:pos="1785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1. Заявка на участие в открытом отборе кредитных организаций по форме согласно приложению 2 к настоящей Инвестиционной декларации;</w:t>
      </w:r>
    </w:p>
    <w:p w14:paraId="72CEF64D" w14:textId="77777777" w:rsidR="003E653F" w:rsidRPr="003E653F" w:rsidRDefault="003E653F" w:rsidP="003E653F">
      <w:pPr>
        <w:tabs>
          <w:tab w:val="left" w:pos="0"/>
          <w:tab w:val="left" w:pos="1785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2. Единая справка о соответствии кредитной организации требованиям, установленными пунктами 3.1, 3.3 Инвестиционной декларации акционерного общества «Корпорация развития малого и среднего предпринимательства Пермского края».</w:t>
      </w:r>
    </w:p>
    <w:p w14:paraId="08CBDF1D" w14:textId="77777777" w:rsidR="003E653F" w:rsidRPr="003E653F" w:rsidRDefault="003E653F" w:rsidP="003E653F">
      <w:pPr>
        <w:tabs>
          <w:tab w:val="left" w:pos="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</w:pPr>
      <w:r w:rsidRPr="003E65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 Копия оборотной ведомости по балансовым счетам второго порядка, расчета собственных средств (капитала) - на первое число месяца даты объявления отбора (при наличии).  </w:t>
      </w:r>
    </w:p>
    <w:p w14:paraId="103B1EC0" w14:textId="77777777" w:rsidR="003E653F" w:rsidRPr="003E653F" w:rsidRDefault="003E653F" w:rsidP="003E653F">
      <w:pPr>
        <w:tabs>
          <w:tab w:val="left" w:pos="0"/>
          <w:tab w:val="left" w:pos="1785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3. предложение об условиях размещения временно свободных денежных средств депозитах, с указанием следующей информации:</w:t>
      </w:r>
    </w:p>
    <w:p w14:paraId="47175C9A" w14:textId="77777777" w:rsidR="003E653F" w:rsidRPr="003E653F" w:rsidRDefault="003E653F" w:rsidP="003E653F">
      <w:pPr>
        <w:tabs>
          <w:tab w:val="left" w:pos="0"/>
          <w:tab w:val="left" w:pos="1785"/>
        </w:tabs>
        <w:suppressAutoHyphens/>
        <w:spacing w:after="0" w:line="360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-  сумма депозита;</w:t>
      </w:r>
    </w:p>
    <w:p w14:paraId="66486A44" w14:textId="77777777" w:rsidR="003E653F" w:rsidRPr="003E653F" w:rsidRDefault="003E653F" w:rsidP="003E653F">
      <w:pPr>
        <w:tabs>
          <w:tab w:val="left" w:pos="0"/>
          <w:tab w:val="left" w:pos="1785"/>
        </w:tabs>
        <w:suppressAutoHyphens/>
        <w:spacing w:after="0" w:line="360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- срок размещения временно свободных денежных средств на депозите;</w:t>
      </w:r>
    </w:p>
    <w:p w14:paraId="1DFBF124" w14:textId="77777777" w:rsidR="003E653F" w:rsidRPr="003E653F" w:rsidRDefault="003E653F" w:rsidP="003E653F">
      <w:pPr>
        <w:tabs>
          <w:tab w:val="left" w:pos="0"/>
          <w:tab w:val="left" w:pos="1785"/>
        </w:tabs>
        <w:suppressAutoHyphens/>
        <w:spacing w:after="0" w:line="360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предлагаемая процентная ставка по депозиту;</w:t>
      </w:r>
    </w:p>
    <w:p w14:paraId="655EA6FA" w14:textId="77777777" w:rsidR="003E653F" w:rsidRPr="003E653F" w:rsidRDefault="003E653F" w:rsidP="003E653F">
      <w:pPr>
        <w:tabs>
          <w:tab w:val="left" w:pos="0"/>
          <w:tab w:val="left" w:pos="1785"/>
        </w:tabs>
        <w:suppressAutoHyphens/>
        <w:spacing w:after="0" w:line="360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- периодичность и срок выплаты процентной ставки по депозиту.</w:t>
      </w:r>
    </w:p>
    <w:p w14:paraId="7B38A7CC" w14:textId="27A5701F" w:rsidR="003E653F" w:rsidRPr="003E653F" w:rsidRDefault="003E653F" w:rsidP="003E653F">
      <w:pPr>
        <w:tabs>
          <w:tab w:val="left" w:pos="0"/>
          <w:tab w:val="left" w:pos="1785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4. проект депозитного договора с указанием информации, предусмотренной пункт</w:t>
      </w:r>
      <w:r w:rsidR="00AC083C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AC083C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1.7</w:t>
      </w:r>
      <w:r w:rsidR="00AC083C">
        <w:rPr>
          <w:rFonts w:ascii="Times New Roman" w:eastAsia="Times New Roman" w:hAnsi="Times New Roman" w:cs="Times New Roman"/>
          <w:sz w:val="28"/>
          <w:szCs w:val="28"/>
          <w:lang w:eastAsia="zh-CN"/>
        </w:rPr>
        <w:t>, 1.7.1.</w:t>
      </w: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настоящей Инвестиционной декларации.</w:t>
      </w:r>
    </w:p>
    <w:p w14:paraId="478A3B4A" w14:textId="77777777" w:rsidR="003E653F" w:rsidRPr="003E653F" w:rsidRDefault="003E653F" w:rsidP="003E653F">
      <w:pPr>
        <w:tabs>
          <w:tab w:val="left" w:pos="0"/>
          <w:tab w:val="left" w:pos="1785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5. Другие документы по усмотрению Кредитной организации.</w:t>
      </w:r>
    </w:p>
    <w:p w14:paraId="1D115B3B" w14:textId="77777777" w:rsidR="003E653F" w:rsidRPr="003E653F" w:rsidRDefault="003E653F" w:rsidP="003E653F">
      <w:pPr>
        <w:tabs>
          <w:tab w:val="left" w:pos="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3DE595A4" w14:textId="77777777" w:rsidR="003E653F" w:rsidRPr="003E653F" w:rsidRDefault="003E653F" w:rsidP="003E653F">
      <w:pPr>
        <w:tabs>
          <w:tab w:val="left" w:pos="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Копии документов должны быть заверены Кредитной организацией - подписью уполномоченного лица и скреплены оттиском печати с проставлением </w:t>
      </w:r>
      <w:proofErr w:type="spellStart"/>
      <w:r w:rsidRPr="003E653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заверительной</w:t>
      </w:r>
      <w:proofErr w:type="spellEnd"/>
      <w:r w:rsidRPr="003E653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надписи «Копия верна».</w:t>
      </w:r>
    </w:p>
    <w:p w14:paraId="2BAA78B1" w14:textId="77777777" w:rsidR="003E653F" w:rsidRPr="003E653F" w:rsidRDefault="003E653F" w:rsidP="003E6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5E4D60C" w14:textId="77777777" w:rsidR="003E653F" w:rsidRPr="003E653F" w:rsidRDefault="003E653F" w:rsidP="003E65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6F46997" w14:textId="77777777" w:rsidR="003E653F" w:rsidRPr="003E653F" w:rsidRDefault="003E653F" w:rsidP="003E65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983C0E4" w14:textId="77777777" w:rsidR="003E653F" w:rsidRPr="003E653F" w:rsidRDefault="003E653F" w:rsidP="003E6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0FD157F" w14:textId="77777777" w:rsidR="00E917EE" w:rsidRDefault="00E917EE" w:rsidP="003E653F">
      <w:pPr>
        <w:suppressAutoHyphens/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D8E4988" w14:textId="77777777" w:rsidR="00E917EE" w:rsidRDefault="00E917EE" w:rsidP="003E653F">
      <w:pPr>
        <w:suppressAutoHyphens/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DFF919E" w14:textId="77777777" w:rsidR="00E917EE" w:rsidRDefault="00E917EE" w:rsidP="003E653F">
      <w:pPr>
        <w:suppressAutoHyphens/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D9F3F64" w14:textId="77777777" w:rsidR="00E917EE" w:rsidRDefault="00E917EE" w:rsidP="003E653F">
      <w:pPr>
        <w:suppressAutoHyphens/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DFD7039" w14:textId="77777777" w:rsidR="00E917EE" w:rsidRDefault="00E917EE" w:rsidP="003E653F">
      <w:pPr>
        <w:suppressAutoHyphens/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618B447" w14:textId="77777777" w:rsidR="00E917EE" w:rsidRDefault="00E917EE" w:rsidP="003E653F">
      <w:pPr>
        <w:suppressAutoHyphens/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7DCEC75" w14:textId="77777777" w:rsidR="00E917EE" w:rsidRDefault="00E917EE" w:rsidP="003E653F">
      <w:pPr>
        <w:suppressAutoHyphens/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3E24515" w14:textId="501F05C7" w:rsidR="00FA1EA9" w:rsidRPr="003E653F" w:rsidRDefault="003E653F" w:rsidP="00FA1EA9">
      <w:pPr>
        <w:tabs>
          <w:tab w:val="left" w:pos="5245"/>
        </w:tabs>
        <w:suppressAutoHyphens/>
        <w:spacing w:after="0" w:line="240" w:lineRule="exact"/>
        <w:ind w:left="552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2 </w:t>
      </w: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к Инвестиционной декларации </w:t>
      </w:r>
      <w:r w:rsidR="00FA1EA9"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акционерного общества «Корпорация развития малого и среднего предпринимательства Пермского края»</w:t>
      </w: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утвержденной </w:t>
      </w:r>
    </w:p>
    <w:p w14:paraId="42377DF0" w14:textId="77777777" w:rsidR="00FA1EA9" w:rsidRPr="003E653F" w:rsidRDefault="00FA1EA9" w:rsidP="00FA1EA9">
      <w:pPr>
        <w:tabs>
          <w:tab w:val="left" w:pos="5245"/>
        </w:tabs>
        <w:suppressAutoHyphens/>
        <w:spacing w:after="0" w:line="240" w:lineRule="exact"/>
        <w:ind w:left="552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приказом Агентства по развитию малого и среднего </w:t>
      </w:r>
      <w:proofErr w:type="gramStart"/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предпринимательства  Пермского</w:t>
      </w:r>
      <w:proofErr w:type="gramEnd"/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края</w:t>
      </w:r>
    </w:p>
    <w:p w14:paraId="65E72DE3" w14:textId="77777777" w:rsidR="00FA1EA9" w:rsidRPr="003E653F" w:rsidRDefault="00FA1EA9" w:rsidP="00FA1EA9">
      <w:pPr>
        <w:tabs>
          <w:tab w:val="left" w:pos="5245"/>
        </w:tabs>
        <w:suppressAutoHyphens/>
        <w:spacing w:after="0" w:line="240" w:lineRule="exact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 </w:t>
      </w: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 №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</w:t>
      </w:r>
    </w:p>
    <w:p w14:paraId="33D407D6" w14:textId="77777777" w:rsidR="003E653F" w:rsidRPr="003E653F" w:rsidRDefault="003E653F" w:rsidP="00FA1EA9">
      <w:pPr>
        <w:suppressAutoHyphens/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83D5DB4" w14:textId="77777777" w:rsidR="003E653F" w:rsidRPr="003E653F" w:rsidRDefault="003E653F" w:rsidP="003E65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Фирменный бланк участника открытого отбора</w:t>
      </w:r>
    </w:p>
    <w:p w14:paraId="1540AEBD" w14:textId="77777777" w:rsidR="003E653F" w:rsidRPr="003E653F" w:rsidRDefault="003E653F" w:rsidP="003E65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«_____» ___________ 202_ г.</w:t>
      </w:r>
    </w:p>
    <w:p w14:paraId="6D7C5529" w14:textId="77777777" w:rsidR="003E653F" w:rsidRPr="003E653F" w:rsidRDefault="003E653F" w:rsidP="003E653F">
      <w:pPr>
        <w:tabs>
          <w:tab w:val="left" w:pos="567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5DBF131" w14:textId="77777777" w:rsidR="003E653F" w:rsidRPr="003E653F" w:rsidRDefault="003E653F" w:rsidP="003E653F">
      <w:pPr>
        <w:tabs>
          <w:tab w:val="left" w:pos="567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Акционерное общество </w:t>
      </w:r>
      <w:bookmarkStart w:id="8" w:name="_Hlk529350369"/>
      <w:r w:rsidRPr="003E65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«Корпорация развития малого </w:t>
      </w:r>
    </w:p>
    <w:p w14:paraId="71C0C2D5" w14:textId="77777777" w:rsidR="003E653F" w:rsidRPr="003E653F" w:rsidRDefault="003E653F" w:rsidP="003E653F">
      <w:pPr>
        <w:tabs>
          <w:tab w:val="left" w:pos="567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среднего предпринимательства Пермского края»</w:t>
      </w:r>
      <w:bookmarkEnd w:id="8"/>
    </w:p>
    <w:p w14:paraId="0AFF6403" w14:textId="77777777" w:rsidR="003E653F" w:rsidRPr="003E653F" w:rsidRDefault="003E653F" w:rsidP="003E653F">
      <w:pPr>
        <w:tabs>
          <w:tab w:val="left" w:pos="5670"/>
        </w:tabs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2AC79AC" w14:textId="77777777" w:rsidR="003E653F" w:rsidRPr="003E653F" w:rsidRDefault="003E653F" w:rsidP="003E653F">
      <w:pPr>
        <w:tabs>
          <w:tab w:val="left" w:pos="17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Заявка</w:t>
      </w:r>
    </w:p>
    <w:p w14:paraId="2DC45FE7" w14:textId="77777777" w:rsidR="003E653F" w:rsidRPr="003E653F" w:rsidRDefault="003E653F" w:rsidP="003E653F">
      <w:pPr>
        <w:tabs>
          <w:tab w:val="left" w:pos="17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 участие в открытом отборе кредитных организаций на право размещения временно свободных денежных средств </w:t>
      </w:r>
    </w:p>
    <w:p w14:paraId="619FDF09" w14:textId="77777777" w:rsidR="003E653F" w:rsidRPr="003E653F" w:rsidRDefault="003E653F" w:rsidP="003E653F">
      <w:pPr>
        <w:tabs>
          <w:tab w:val="left" w:pos="17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акционерного общества «Корпорация развития малого и среднего предпринимательства Пермского края» на депозитах</w:t>
      </w:r>
    </w:p>
    <w:p w14:paraId="1AFD15F3" w14:textId="77777777" w:rsidR="003E653F" w:rsidRPr="003E653F" w:rsidRDefault="003E653F" w:rsidP="003E653F">
      <w:pPr>
        <w:tabs>
          <w:tab w:val="left" w:pos="32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</w:t>
      </w:r>
      <w:r w:rsidRPr="003E653F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(наименование организации - участника отбора) </w:t>
      </w: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в лице, _________________</w:t>
      </w:r>
      <w:r w:rsidRPr="003E653F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(наименование должности руководителя и его Ф.И.О.) (далее – Участник отбора), </w:t>
      </w:r>
    </w:p>
    <w:p w14:paraId="7A3FC2CC" w14:textId="77777777" w:rsidR="003E653F" w:rsidRPr="003E653F" w:rsidRDefault="003E653F" w:rsidP="003E653F">
      <w:pPr>
        <w:tabs>
          <w:tab w:val="left" w:pos="32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подтверждает свое </w:t>
      </w: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согласие участвовать в открытом отборе на право размещения временно свободных денежных средств Корпорации на депозитах, на условиях, установленных Инвестиционной декларацией акционерного общества «Корпорация развития малого и среднего предпринимательства Пермского края», Документацией по отбору, утвержденной приказом акционерного общества «Корпорация развития малого и среднего предпринимательства Пермского края» от __________ № ______, </w:t>
      </w:r>
    </w:p>
    <w:p w14:paraId="7B20FCCC" w14:textId="77777777" w:rsidR="003E653F" w:rsidRPr="003E653F" w:rsidRDefault="003E653F" w:rsidP="003E65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Участник открытого отбора, гарантирует достоверность сведений, предоставленных в настоящей заявке и Приложениях к ней.  </w:t>
      </w:r>
    </w:p>
    <w:p w14:paraId="3B8F2581" w14:textId="77777777" w:rsidR="003E653F" w:rsidRPr="003E653F" w:rsidRDefault="003E653F" w:rsidP="003E65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D9EA864" w14:textId="77777777" w:rsidR="003E653F" w:rsidRPr="003E653F" w:rsidRDefault="003E653F" w:rsidP="003E65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Реквизиты участника открытого отбора:</w:t>
      </w:r>
    </w:p>
    <w:p w14:paraId="4AAEFF0F" w14:textId="77777777" w:rsidR="003E653F" w:rsidRPr="003E653F" w:rsidRDefault="003E653F" w:rsidP="003E65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Юридический адрес:</w:t>
      </w:r>
    </w:p>
    <w:p w14:paraId="367BD0AB" w14:textId="77777777" w:rsidR="003E653F" w:rsidRPr="003E653F" w:rsidRDefault="003E653F" w:rsidP="003E65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Фактический адрес: </w:t>
      </w:r>
    </w:p>
    <w:p w14:paraId="47011161" w14:textId="77777777" w:rsidR="003E653F" w:rsidRPr="003E653F" w:rsidRDefault="003E653F" w:rsidP="003E65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Тел/факс, электронная почта, сайт:</w:t>
      </w:r>
    </w:p>
    <w:p w14:paraId="0F04873D" w14:textId="77777777" w:rsidR="003E653F" w:rsidRPr="003E653F" w:rsidRDefault="003E653F" w:rsidP="003E65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Банковские реквизиты:</w:t>
      </w:r>
    </w:p>
    <w:p w14:paraId="3BC4F033" w14:textId="77777777" w:rsidR="003E653F" w:rsidRPr="003E653F" w:rsidRDefault="003E653F" w:rsidP="003E65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 для корреспонденции участника открытого отбора: ______________________</w:t>
      </w:r>
    </w:p>
    <w:p w14:paraId="0D3FA17B" w14:textId="77777777" w:rsidR="003E653F" w:rsidRPr="003E653F" w:rsidRDefault="003E653F" w:rsidP="003E65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D22B410" w14:textId="77777777" w:rsidR="003E653F" w:rsidRPr="003E653F" w:rsidRDefault="003E653F" w:rsidP="003E65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Приложение:</w:t>
      </w:r>
    </w:p>
    <w:p w14:paraId="1762B57D" w14:textId="77777777" w:rsidR="003E653F" w:rsidRPr="003E653F" w:rsidRDefault="003E653F" w:rsidP="003E65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(по перечню, установленному Приложением 1 к Инвестиционной декларации АО «Корпорация развития МСП ПК»).</w:t>
      </w:r>
    </w:p>
    <w:p w14:paraId="40D9308F" w14:textId="77777777" w:rsidR="003E653F" w:rsidRPr="003E653F" w:rsidRDefault="003E653F" w:rsidP="003E653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E653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Должность                         _________________ /Ф.И.О/</w:t>
      </w:r>
    </w:p>
    <w:p w14:paraId="228C761F" w14:textId="29DD0022" w:rsidR="003E653F" w:rsidRDefault="003E653F" w:rsidP="006D4CBA">
      <w:pPr>
        <w:suppressAutoHyphens/>
        <w:spacing w:after="0" w:line="240" w:lineRule="auto"/>
        <w:jc w:val="both"/>
      </w:pPr>
      <w:r w:rsidRPr="003E653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</w:t>
      </w:r>
      <w:r w:rsidRPr="003E653F">
        <w:rPr>
          <w:rFonts w:ascii="Times New Roman" w:eastAsia="Times New Roman" w:hAnsi="Times New Roman" w:cs="Times New Roman"/>
          <w:sz w:val="28"/>
          <w:szCs w:val="28"/>
          <w:lang w:eastAsia="zh-CN"/>
        </w:rPr>
        <w:t>М.П.</w:t>
      </w:r>
    </w:p>
    <w:sectPr w:rsidR="003E653F" w:rsidSect="006D4CBA">
      <w:headerReference w:type="even" r:id="rId7"/>
      <w:footerReference w:type="default" r:id="rId8"/>
      <w:pgSz w:w="11906" w:h="16838"/>
      <w:pgMar w:top="568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D07A" w14:textId="77777777" w:rsidR="00D94FC4" w:rsidRDefault="00D94FC4">
      <w:pPr>
        <w:spacing w:after="0" w:line="240" w:lineRule="auto"/>
      </w:pPr>
      <w:r>
        <w:separator/>
      </w:r>
    </w:p>
  </w:endnote>
  <w:endnote w:type="continuationSeparator" w:id="0">
    <w:p w14:paraId="3CC9911B" w14:textId="77777777" w:rsidR="00D94FC4" w:rsidRDefault="00D9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972498"/>
      <w:docPartObj>
        <w:docPartGallery w:val="Page Numbers (Bottom of Page)"/>
        <w:docPartUnique/>
      </w:docPartObj>
    </w:sdtPr>
    <w:sdtEndPr/>
    <w:sdtContent>
      <w:p w14:paraId="50907C47" w14:textId="77777777" w:rsidR="00706DBD" w:rsidRDefault="00706D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EEC">
          <w:rPr>
            <w:noProof/>
          </w:rPr>
          <w:t>10</w:t>
        </w:r>
        <w:r>
          <w:fldChar w:fldCharType="end"/>
        </w:r>
      </w:p>
    </w:sdtContent>
  </w:sdt>
  <w:p w14:paraId="51FC83DD" w14:textId="77777777" w:rsidR="00B07B0D" w:rsidRDefault="007270D6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D25D1" w14:textId="77777777" w:rsidR="00D94FC4" w:rsidRDefault="00D94FC4">
      <w:pPr>
        <w:spacing w:after="0" w:line="240" w:lineRule="auto"/>
      </w:pPr>
      <w:r>
        <w:separator/>
      </w:r>
    </w:p>
  </w:footnote>
  <w:footnote w:type="continuationSeparator" w:id="0">
    <w:p w14:paraId="7D6F6DF1" w14:textId="77777777" w:rsidR="00D94FC4" w:rsidRDefault="00D9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80B4" w14:textId="77777777" w:rsidR="00B07B0D" w:rsidRDefault="00D26E32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14:paraId="135235B6" w14:textId="77777777" w:rsidR="00B07B0D" w:rsidRDefault="007270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 w16cid:durableId="1882670351">
    <w:abstractNumId w:val="0"/>
  </w:num>
  <w:num w:numId="2" w16cid:durableId="31851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53F"/>
    <w:rsid w:val="00053CFE"/>
    <w:rsid w:val="00084315"/>
    <w:rsid w:val="00096EEC"/>
    <w:rsid w:val="001C0BE5"/>
    <w:rsid w:val="001C757A"/>
    <w:rsid w:val="001E4C83"/>
    <w:rsid w:val="00262AAF"/>
    <w:rsid w:val="00273AE2"/>
    <w:rsid w:val="00335FCC"/>
    <w:rsid w:val="00377841"/>
    <w:rsid w:val="00382789"/>
    <w:rsid w:val="003D4AE7"/>
    <w:rsid w:val="003E653F"/>
    <w:rsid w:val="003F2A8A"/>
    <w:rsid w:val="004165B9"/>
    <w:rsid w:val="00450233"/>
    <w:rsid w:val="00543E4D"/>
    <w:rsid w:val="005657FD"/>
    <w:rsid w:val="005B0F84"/>
    <w:rsid w:val="0061387E"/>
    <w:rsid w:val="00614294"/>
    <w:rsid w:val="00674278"/>
    <w:rsid w:val="0069147D"/>
    <w:rsid w:val="0069478F"/>
    <w:rsid w:val="006954CB"/>
    <w:rsid w:val="006D4CBA"/>
    <w:rsid w:val="006F64F8"/>
    <w:rsid w:val="00706DBD"/>
    <w:rsid w:val="007270D6"/>
    <w:rsid w:val="00731188"/>
    <w:rsid w:val="007B03DC"/>
    <w:rsid w:val="007C11A9"/>
    <w:rsid w:val="00800439"/>
    <w:rsid w:val="00815936"/>
    <w:rsid w:val="008977A9"/>
    <w:rsid w:val="008B751D"/>
    <w:rsid w:val="009646AE"/>
    <w:rsid w:val="009A6724"/>
    <w:rsid w:val="009D33D0"/>
    <w:rsid w:val="00A52FDB"/>
    <w:rsid w:val="00AC0589"/>
    <w:rsid w:val="00AC083C"/>
    <w:rsid w:val="00AD5F49"/>
    <w:rsid w:val="00AE3FD0"/>
    <w:rsid w:val="00B05DB6"/>
    <w:rsid w:val="00B33B92"/>
    <w:rsid w:val="00BA0916"/>
    <w:rsid w:val="00C31FAD"/>
    <w:rsid w:val="00C36253"/>
    <w:rsid w:val="00CA1D83"/>
    <w:rsid w:val="00CF0081"/>
    <w:rsid w:val="00D0216E"/>
    <w:rsid w:val="00D15F98"/>
    <w:rsid w:val="00D26E32"/>
    <w:rsid w:val="00D32BDF"/>
    <w:rsid w:val="00D94FC4"/>
    <w:rsid w:val="00DA3A40"/>
    <w:rsid w:val="00E62EEA"/>
    <w:rsid w:val="00E82767"/>
    <w:rsid w:val="00E917EE"/>
    <w:rsid w:val="00EE560B"/>
    <w:rsid w:val="00F14ADE"/>
    <w:rsid w:val="00F31211"/>
    <w:rsid w:val="00F847ED"/>
    <w:rsid w:val="00FA1EA9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128B"/>
  <w15:chartTrackingRefBased/>
  <w15:docId w15:val="{AA62B0B5-CD6C-4C23-9A11-F45C17C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53F"/>
  </w:style>
  <w:style w:type="paragraph" w:styleId="a5">
    <w:name w:val="footer"/>
    <w:basedOn w:val="a"/>
    <w:link w:val="a6"/>
    <w:uiPriority w:val="99"/>
    <w:unhideWhenUsed/>
    <w:rsid w:val="003E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53F"/>
  </w:style>
  <w:style w:type="character" w:styleId="a7">
    <w:name w:val="page number"/>
    <w:rsid w:val="003E653F"/>
  </w:style>
  <w:style w:type="paragraph" w:styleId="a8">
    <w:name w:val="Revision"/>
    <w:hidden/>
    <w:uiPriority w:val="99"/>
    <w:semiHidden/>
    <w:rsid w:val="0073118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0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0439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954C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954C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954C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54C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954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Аверин Александр Петрович</cp:lastModifiedBy>
  <cp:revision>2</cp:revision>
  <dcterms:created xsi:type="dcterms:W3CDTF">2022-12-27T06:49:00Z</dcterms:created>
  <dcterms:modified xsi:type="dcterms:W3CDTF">2022-12-27T06:49:00Z</dcterms:modified>
</cp:coreProperties>
</file>