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01" w:type="dxa"/>
        <w:tblLook w:val="0000" w:firstRow="0" w:lastRow="0" w:firstColumn="0" w:lastColumn="0" w:noHBand="0" w:noVBand="0"/>
      </w:tblPr>
      <w:tblGrid>
        <w:gridCol w:w="4360"/>
        <w:gridCol w:w="5441"/>
      </w:tblGrid>
      <w:tr w:rsidR="00BF6FBA" w:rsidRPr="00970817" w14:paraId="7A66E0DB" w14:textId="77777777" w:rsidTr="00A94596">
        <w:tc>
          <w:tcPr>
            <w:tcW w:w="4360" w:type="dxa"/>
            <w:shd w:val="clear" w:color="auto" w:fill="auto"/>
          </w:tcPr>
          <w:p w14:paraId="0F298F56" w14:textId="77777777" w:rsidR="00BF6FBA" w:rsidRDefault="00BF6FBA">
            <w:pPr>
              <w:snapToGrid w:val="0"/>
              <w:jc w:val="right"/>
              <w:rPr>
                <w:b/>
                <w:bCs/>
                <w:color w:val="000000"/>
                <w:sz w:val="23"/>
                <w:szCs w:val="23"/>
              </w:rPr>
            </w:pPr>
          </w:p>
        </w:tc>
        <w:tc>
          <w:tcPr>
            <w:tcW w:w="5441" w:type="dxa"/>
            <w:shd w:val="clear" w:color="auto" w:fill="auto"/>
          </w:tcPr>
          <w:p w14:paraId="0500C2AB" w14:textId="594CAC88" w:rsidR="00E168F8" w:rsidRDefault="00E168F8" w:rsidP="00B94BD7">
            <w:pPr>
              <w:tabs>
                <w:tab w:val="left" w:pos="426"/>
              </w:tabs>
              <w:autoSpaceDE w:val="0"/>
              <w:autoSpaceDN w:val="0"/>
              <w:adjustRightInd w:val="0"/>
              <w:rPr>
                <w:rFonts w:eastAsia="Calibri"/>
                <w:b/>
                <w:sz w:val="24"/>
                <w:szCs w:val="24"/>
              </w:rPr>
            </w:pPr>
            <w:proofErr w:type="gramStart"/>
            <w:r>
              <w:rPr>
                <w:rFonts w:eastAsia="Calibri"/>
                <w:b/>
                <w:sz w:val="24"/>
                <w:szCs w:val="24"/>
              </w:rPr>
              <w:t>Приложение  к</w:t>
            </w:r>
            <w:proofErr w:type="gramEnd"/>
            <w:r>
              <w:rPr>
                <w:rFonts w:eastAsia="Calibri"/>
                <w:b/>
                <w:sz w:val="24"/>
                <w:szCs w:val="24"/>
              </w:rPr>
              <w:t xml:space="preserve"> Протоколу №6</w:t>
            </w:r>
            <w:r w:rsidRPr="00E168F8">
              <w:rPr>
                <w:rFonts w:eastAsia="Calibri"/>
                <w:sz w:val="24"/>
                <w:szCs w:val="24"/>
              </w:rPr>
              <w:t xml:space="preserve"> заседания Совета директоров </w:t>
            </w:r>
            <w:r w:rsidRPr="00970817">
              <w:rPr>
                <w:rFonts w:eastAsia="Calibri"/>
                <w:sz w:val="24"/>
                <w:szCs w:val="24"/>
              </w:rPr>
              <w:t xml:space="preserve">АО «Корпорация развития МСП ПК» </w:t>
            </w:r>
            <w:r w:rsidRPr="00E168F8">
              <w:rPr>
                <w:rFonts w:eastAsia="Calibri"/>
                <w:sz w:val="24"/>
                <w:szCs w:val="24"/>
              </w:rPr>
              <w:t xml:space="preserve">от </w:t>
            </w:r>
            <w:r w:rsidR="003B02C0">
              <w:rPr>
                <w:rFonts w:eastAsia="Calibri"/>
                <w:sz w:val="24"/>
                <w:szCs w:val="24"/>
              </w:rPr>
              <w:t>03</w:t>
            </w:r>
            <w:r w:rsidR="0077576A">
              <w:rPr>
                <w:rFonts w:eastAsia="Calibri"/>
                <w:sz w:val="24"/>
                <w:szCs w:val="24"/>
              </w:rPr>
              <w:t>.</w:t>
            </w:r>
            <w:r w:rsidRPr="00E168F8">
              <w:rPr>
                <w:rFonts w:eastAsia="Calibri"/>
                <w:sz w:val="24"/>
                <w:szCs w:val="24"/>
              </w:rPr>
              <w:t>0</w:t>
            </w:r>
            <w:r w:rsidR="003B02C0">
              <w:rPr>
                <w:rFonts w:eastAsia="Calibri"/>
                <w:sz w:val="24"/>
                <w:szCs w:val="24"/>
              </w:rPr>
              <w:t>6</w:t>
            </w:r>
            <w:r w:rsidRPr="00E168F8">
              <w:rPr>
                <w:rFonts w:eastAsia="Calibri"/>
                <w:sz w:val="24"/>
                <w:szCs w:val="24"/>
              </w:rPr>
              <w:t>.2024г.</w:t>
            </w:r>
          </w:p>
          <w:p w14:paraId="2230D022" w14:textId="77777777" w:rsidR="00E168F8" w:rsidRDefault="00E168F8" w:rsidP="00B94BD7">
            <w:pPr>
              <w:tabs>
                <w:tab w:val="left" w:pos="426"/>
              </w:tabs>
              <w:autoSpaceDE w:val="0"/>
              <w:autoSpaceDN w:val="0"/>
              <w:adjustRightInd w:val="0"/>
              <w:rPr>
                <w:rFonts w:eastAsia="Calibri"/>
                <w:b/>
                <w:sz w:val="24"/>
                <w:szCs w:val="24"/>
              </w:rPr>
            </w:pPr>
          </w:p>
          <w:p w14:paraId="39B23E66" w14:textId="76BF7566" w:rsidR="00B94BD7" w:rsidRPr="00970817" w:rsidRDefault="00E168F8" w:rsidP="00B94BD7">
            <w:pPr>
              <w:tabs>
                <w:tab w:val="left" w:pos="426"/>
              </w:tabs>
              <w:autoSpaceDE w:val="0"/>
              <w:autoSpaceDN w:val="0"/>
              <w:adjustRightInd w:val="0"/>
              <w:rPr>
                <w:rFonts w:eastAsia="Calibri"/>
                <w:b/>
                <w:sz w:val="24"/>
                <w:szCs w:val="24"/>
              </w:rPr>
            </w:pPr>
            <w:r>
              <w:rPr>
                <w:rFonts w:eastAsia="Calibri"/>
                <w:b/>
                <w:sz w:val="24"/>
                <w:szCs w:val="24"/>
              </w:rPr>
              <w:t>«</w:t>
            </w:r>
            <w:r w:rsidR="00B94BD7" w:rsidRPr="00970817">
              <w:rPr>
                <w:rFonts w:eastAsia="Calibri"/>
                <w:b/>
                <w:sz w:val="24"/>
                <w:szCs w:val="24"/>
              </w:rPr>
              <w:t xml:space="preserve">Приложение </w:t>
            </w:r>
            <w:r w:rsidR="00310133" w:rsidRPr="00970817">
              <w:rPr>
                <w:rFonts w:eastAsia="Calibri"/>
                <w:b/>
                <w:sz w:val="24"/>
                <w:szCs w:val="24"/>
              </w:rPr>
              <w:t>3</w:t>
            </w:r>
          </w:p>
          <w:p w14:paraId="0610B483" w14:textId="77777777" w:rsidR="00B94BD7" w:rsidRPr="00970817" w:rsidRDefault="00B94BD7" w:rsidP="00B94BD7">
            <w:pPr>
              <w:tabs>
                <w:tab w:val="left" w:pos="426"/>
              </w:tabs>
              <w:autoSpaceDE w:val="0"/>
              <w:autoSpaceDN w:val="0"/>
              <w:adjustRightInd w:val="0"/>
              <w:rPr>
                <w:rFonts w:eastAsia="Calibri"/>
                <w:sz w:val="24"/>
                <w:szCs w:val="24"/>
              </w:rPr>
            </w:pPr>
            <w:r w:rsidRPr="00970817">
              <w:rPr>
                <w:rFonts w:eastAsia="Calibri"/>
                <w:sz w:val="24"/>
                <w:szCs w:val="24"/>
              </w:rPr>
              <w:t xml:space="preserve">к Политике предоставления поручительств и (или) независимых гарантий акционерного общества «Корпорация развития малого и среднего предпринимательства Пермского края», </w:t>
            </w:r>
          </w:p>
          <w:p w14:paraId="49E9B6D1" w14:textId="77777777" w:rsidR="00B94BD7" w:rsidRPr="00970817" w:rsidRDefault="00B94BD7" w:rsidP="00B94BD7">
            <w:pPr>
              <w:tabs>
                <w:tab w:val="left" w:pos="426"/>
              </w:tabs>
              <w:autoSpaceDE w:val="0"/>
              <w:autoSpaceDN w:val="0"/>
              <w:adjustRightInd w:val="0"/>
              <w:rPr>
                <w:rFonts w:eastAsia="Calibri"/>
                <w:sz w:val="24"/>
                <w:szCs w:val="24"/>
              </w:rPr>
            </w:pPr>
            <w:r w:rsidRPr="00970817">
              <w:rPr>
                <w:rFonts w:eastAsia="Calibri"/>
                <w:sz w:val="24"/>
                <w:szCs w:val="24"/>
              </w:rPr>
              <w:t xml:space="preserve">утвержденной Протоколом заседания Совета директоров АО «Корпорация развития МСП ПК» </w:t>
            </w:r>
          </w:p>
          <w:p w14:paraId="155509D5" w14:textId="528BF48A" w:rsidR="00A94596" w:rsidRPr="00970817" w:rsidRDefault="00B94BD7" w:rsidP="00B94BD7">
            <w:pPr>
              <w:rPr>
                <w:sz w:val="24"/>
                <w:szCs w:val="24"/>
              </w:rPr>
            </w:pPr>
            <w:r w:rsidRPr="00970817">
              <w:rPr>
                <w:rFonts w:eastAsia="Calibri"/>
                <w:sz w:val="24"/>
                <w:szCs w:val="24"/>
              </w:rPr>
              <w:t xml:space="preserve">от </w:t>
            </w:r>
            <w:r w:rsidR="007712C3">
              <w:rPr>
                <w:rFonts w:eastAsia="Calibri"/>
                <w:sz w:val="24"/>
                <w:szCs w:val="24"/>
              </w:rPr>
              <w:t>19</w:t>
            </w:r>
            <w:r w:rsidR="002028DD">
              <w:rPr>
                <w:rFonts w:eastAsia="Calibri"/>
                <w:sz w:val="22"/>
                <w:szCs w:val="22"/>
              </w:rPr>
              <w:t>.04.2024</w:t>
            </w:r>
            <w:r w:rsidR="00F52CEF">
              <w:rPr>
                <w:rFonts w:eastAsia="Calibri"/>
                <w:sz w:val="22"/>
                <w:szCs w:val="22"/>
              </w:rPr>
              <w:t xml:space="preserve"> г. №4</w:t>
            </w:r>
            <w:r w:rsidR="00E168F8">
              <w:rPr>
                <w:rFonts w:eastAsia="Calibri"/>
                <w:sz w:val="22"/>
                <w:szCs w:val="22"/>
              </w:rPr>
              <w:t xml:space="preserve"> (</w:t>
            </w:r>
            <w:r w:rsidR="00E168F8" w:rsidRPr="00E168F8">
              <w:rPr>
                <w:rFonts w:eastAsia="Calibri"/>
                <w:sz w:val="24"/>
                <w:szCs w:val="24"/>
              </w:rPr>
              <w:t xml:space="preserve">в ред. Протокола №5 заседания Совета директоров </w:t>
            </w:r>
            <w:r w:rsidR="00E168F8" w:rsidRPr="00970817">
              <w:rPr>
                <w:rFonts w:eastAsia="Calibri"/>
                <w:sz w:val="24"/>
                <w:szCs w:val="24"/>
              </w:rPr>
              <w:t xml:space="preserve">АО «Корпорация развития МСП ПК» </w:t>
            </w:r>
            <w:r w:rsidR="00E168F8" w:rsidRPr="00E168F8">
              <w:rPr>
                <w:rFonts w:eastAsia="Calibri"/>
                <w:sz w:val="24"/>
                <w:szCs w:val="24"/>
              </w:rPr>
              <w:t>от 07.05.2024г.)</w:t>
            </w:r>
          </w:p>
        </w:tc>
      </w:tr>
    </w:tbl>
    <w:p w14:paraId="0725E3B6" w14:textId="77777777" w:rsidR="00E168F8" w:rsidRDefault="00E168F8" w:rsidP="00310133">
      <w:pPr>
        <w:jc w:val="center"/>
        <w:rPr>
          <w:b/>
          <w:bCs/>
          <w:color w:val="000000"/>
          <w:sz w:val="24"/>
          <w:szCs w:val="24"/>
        </w:rPr>
      </w:pPr>
    </w:p>
    <w:p w14:paraId="15D7256C" w14:textId="0BC10693" w:rsidR="00310133" w:rsidRPr="00970817" w:rsidRDefault="00310133" w:rsidP="00310133">
      <w:pPr>
        <w:jc w:val="center"/>
        <w:rPr>
          <w:b/>
          <w:bCs/>
          <w:color w:val="000000"/>
          <w:sz w:val="24"/>
          <w:szCs w:val="24"/>
        </w:rPr>
      </w:pPr>
      <w:r w:rsidRPr="00970817">
        <w:rPr>
          <w:b/>
          <w:bCs/>
          <w:color w:val="000000"/>
          <w:sz w:val="24"/>
          <w:szCs w:val="24"/>
        </w:rPr>
        <w:t xml:space="preserve">ПЕРЕЧЕНЬ ДОКУМЕНТОВ ДЛЯ ПОЛУЧЕНИЯ </w:t>
      </w:r>
    </w:p>
    <w:p w14:paraId="79C357E7" w14:textId="77777777" w:rsidR="00310133" w:rsidRPr="00970817" w:rsidRDefault="00310133" w:rsidP="00310133">
      <w:pPr>
        <w:jc w:val="center"/>
        <w:rPr>
          <w:b/>
          <w:bCs/>
          <w:color w:val="000000"/>
          <w:sz w:val="23"/>
          <w:szCs w:val="23"/>
        </w:rPr>
      </w:pPr>
      <w:r w:rsidRPr="00970817">
        <w:rPr>
          <w:b/>
          <w:bCs/>
          <w:color w:val="000000"/>
          <w:sz w:val="24"/>
          <w:szCs w:val="24"/>
        </w:rPr>
        <w:t>ПОРУЧИТЕЛЬСТВА И (ИЛИ) НЕЗАВИСИМОЙ ГАРАНТИИ</w:t>
      </w:r>
    </w:p>
    <w:tbl>
      <w:tblPr>
        <w:tblW w:w="11057" w:type="dxa"/>
        <w:tblInd w:w="-1281" w:type="dxa"/>
        <w:tblBorders>
          <w:top w:val="single" w:sz="4" w:space="0" w:color="000001"/>
          <w:left w:val="single" w:sz="4" w:space="0" w:color="000001"/>
          <w:bottom w:val="single" w:sz="4" w:space="0" w:color="000001"/>
          <w:right w:val="single" w:sz="4" w:space="0" w:color="00000A"/>
          <w:insideH w:val="single" w:sz="4" w:space="0" w:color="000001"/>
          <w:insideV w:val="single" w:sz="4" w:space="0" w:color="00000A"/>
        </w:tblBorders>
        <w:tblLayout w:type="fixed"/>
        <w:tblCellMar>
          <w:left w:w="103" w:type="dxa"/>
        </w:tblCellMar>
        <w:tblLook w:val="0000" w:firstRow="0" w:lastRow="0" w:firstColumn="0" w:lastColumn="0" w:noHBand="0" w:noVBand="0"/>
      </w:tblPr>
      <w:tblGrid>
        <w:gridCol w:w="709"/>
        <w:gridCol w:w="4395"/>
        <w:gridCol w:w="425"/>
        <w:gridCol w:w="1559"/>
        <w:gridCol w:w="1418"/>
        <w:gridCol w:w="425"/>
        <w:gridCol w:w="2126"/>
      </w:tblGrid>
      <w:tr w:rsidR="00310133" w:rsidRPr="00970817" w14:paraId="2C086066" w14:textId="77777777" w:rsidTr="005153B4">
        <w:trPr>
          <w:trHeight w:val="502"/>
        </w:trPr>
        <w:tc>
          <w:tcPr>
            <w:tcW w:w="709" w:type="dxa"/>
            <w:vMerge w:val="restart"/>
            <w:tcBorders>
              <w:top w:val="single" w:sz="4" w:space="0" w:color="000001"/>
              <w:left w:val="single" w:sz="4" w:space="0" w:color="000001"/>
              <w:right w:val="single" w:sz="4" w:space="0" w:color="00000A"/>
            </w:tcBorders>
            <w:shd w:val="clear" w:color="auto" w:fill="auto"/>
            <w:tcMar>
              <w:left w:w="103" w:type="dxa"/>
            </w:tcMar>
          </w:tcPr>
          <w:p w14:paraId="5610378C" w14:textId="77777777" w:rsidR="00310133" w:rsidRPr="00970817" w:rsidRDefault="00310133" w:rsidP="005153B4">
            <w:r w:rsidRPr="00970817">
              <w:rPr>
                <w:color w:val="000000"/>
                <w:sz w:val="20"/>
              </w:rPr>
              <w:t>№</w:t>
            </w:r>
          </w:p>
        </w:tc>
        <w:tc>
          <w:tcPr>
            <w:tcW w:w="4395" w:type="dxa"/>
            <w:vMerge w:val="restart"/>
            <w:tcBorders>
              <w:top w:val="single" w:sz="4" w:space="0" w:color="00000A"/>
              <w:left w:val="single" w:sz="4" w:space="0" w:color="00000A"/>
            </w:tcBorders>
            <w:shd w:val="clear" w:color="auto" w:fill="auto"/>
            <w:tcMar>
              <w:left w:w="103" w:type="dxa"/>
            </w:tcMar>
          </w:tcPr>
          <w:p w14:paraId="472FCECD" w14:textId="77777777" w:rsidR="00310133" w:rsidRPr="00970817" w:rsidRDefault="00310133" w:rsidP="005153B4">
            <w:pPr>
              <w:snapToGrid w:val="0"/>
              <w:rPr>
                <w:sz w:val="22"/>
                <w:szCs w:val="22"/>
              </w:rPr>
            </w:pPr>
            <w:r w:rsidRPr="00970817">
              <w:rPr>
                <w:b/>
                <w:bCs/>
                <w:color w:val="000000"/>
                <w:sz w:val="22"/>
                <w:szCs w:val="22"/>
              </w:rPr>
              <w:t xml:space="preserve">Документы, предоставляемые СМСП, «самозанятым» гражданином, организацией инфраструктуры, Финансовой организацией </w:t>
            </w:r>
          </w:p>
        </w:tc>
        <w:tc>
          <w:tcPr>
            <w:tcW w:w="1984" w:type="dxa"/>
            <w:gridSpan w:val="2"/>
            <w:tcBorders>
              <w:top w:val="single" w:sz="4" w:space="0" w:color="00000A"/>
              <w:left w:val="single" w:sz="4" w:space="0" w:color="00000A"/>
              <w:bottom w:val="single" w:sz="4" w:space="0" w:color="auto"/>
              <w:right w:val="single" w:sz="4" w:space="0" w:color="00000A"/>
            </w:tcBorders>
          </w:tcPr>
          <w:p w14:paraId="101D5941" w14:textId="77777777" w:rsidR="00310133" w:rsidRPr="00970817" w:rsidRDefault="00310133" w:rsidP="005153B4">
            <w:pPr>
              <w:snapToGrid w:val="0"/>
              <w:jc w:val="center"/>
              <w:rPr>
                <w:b/>
                <w:bCs/>
                <w:color w:val="000000"/>
                <w:sz w:val="20"/>
              </w:rPr>
            </w:pPr>
            <w:r w:rsidRPr="00970817">
              <w:rPr>
                <w:b/>
                <w:bCs/>
                <w:color w:val="000000"/>
                <w:sz w:val="20"/>
              </w:rPr>
              <w:t>Для получения ПОРУЧИТЕЛЬСТВА</w:t>
            </w:r>
          </w:p>
          <w:p w14:paraId="50F5D0BA" w14:textId="77777777" w:rsidR="00310133" w:rsidRPr="00970817" w:rsidRDefault="00310133" w:rsidP="005153B4">
            <w:pPr>
              <w:snapToGrid w:val="0"/>
              <w:jc w:val="center"/>
              <w:rPr>
                <w:b/>
                <w:bCs/>
                <w:color w:val="000000"/>
                <w:sz w:val="20"/>
              </w:rPr>
            </w:pPr>
          </w:p>
        </w:tc>
        <w:tc>
          <w:tcPr>
            <w:tcW w:w="1418" w:type="dxa"/>
            <w:vMerge w:val="restart"/>
            <w:tcBorders>
              <w:top w:val="single" w:sz="4" w:space="0" w:color="00000A"/>
              <w:left w:val="single" w:sz="4" w:space="0" w:color="00000A"/>
            </w:tcBorders>
          </w:tcPr>
          <w:p w14:paraId="01555FAB" w14:textId="77777777" w:rsidR="00310133" w:rsidRPr="00970817" w:rsidRDefault="00310133" w:rsidP="005153B4">
            <w:pPr>
              <w:snapToGrid w:val="0"/>
              <w:jc w:val="center"/>
              <w:rPr>
                <w:b/>
                <w:bCs/>
                <w:color w:val="000000"/>
                <w:sz w:val="20"/>
              </w:rPr>
            </w:pPr>
            <w:r w:rsidRPr="00970817">
              <w:rPr>
                <w:b/>
                <w:bCs/>
                <w:color w:val="000000"/>
                <w:sz w:val="20"/>
              </w:rPr>
              <w:t xml:space="preserve">Для получения ПОРУЧИТЕЛЬСТВА </w:t>
            </w:r>
          </w:p>
          <w:p w14:paraId="4343CC68" w14:textId="7D6B9BFB" w:rsidR="00310133" w:rsidRPr="00970817" w:rsidRDefault="00310133" w:rsidP="005153B4">
            <w:pPr>
              <w:snapToGrid w:val="0"/>
              <w:jc w:val="center"/>
              <w:rPr>
                <w:b/>
                <w:bCs/>
                <w:color w:val="000000"/>
                <w:sz w:val="20"/>
              </w:rPr>
            </w:pPr>
            <w:r w:rsidRPr="00970817">
              <w:rPr>
                <w:b/>
                <w:bCs/>
                <w:color w:val="000000"/>
                <w:sz w:val="20"/>
              </w:rPr>
              <w:t>в рамках Механизма</w:t>
            </w:r>
            <w:r w:rsidR="00E133FB" w:rsidRPr="00E133FB">
              <w:rPr>
                <w:rStyle w:val="a4"/>
                <w:b/>
                <w:bCs/>
                <w:color w:val="000000"/>
                <w:sz w:val="20"/>
              </w:rPr>
              <w:footnoteReference w:customMarkFollows="1" w:id="1"/>
              <w:t>1</w:t>
            </w:r>
          </w:p>
        </w:tc>
        <w:tc>
          <w:tcPr>
            <w:tcW w:w="2551" w:type="dxa"/>
            <w:gridSpan w:val="2"/>
            <w:tcBorders>
              <w:top w:val="single" w:sz="4" w:space="0" w:color="00000A"/>
              <w:left w:val="single" w:sz="4" w:space="0" w:color="00000A"/>
              <w:bottom w:val="single" w:sz="4" w:space="0" w:color="auto"/>
            </w:tcBorders>
          </w:tcPr>
          <w:p w14:paraId="1B058ED9" w14:textId="77777777" w:rsidR="00310133" w:rsidRPr="00970817" w:rsidRDefault="00310133" w:rsidP="005153B4">
            <w:pPr>
              <w:snapToGrid w:val="0"/>
              <w:jc w:val="center"/>
              <w:rPr>
                <w:b/>
                <w:bCs/>
                <w:color w:val="000000"/>
                <w:sz w:val="20"/>
              </w:rPr>
            </w:pPr>
          </w:p>
          <w:p w14:paraId="3F45CA56" w14:textId="77777777" w:rsidR="00310133" w:rsidRPr="00AC393A" w:rsidRDefault="00310133" w:rsidP="005153B4">
            <w:pPr>
              <w:snapToGrid w:val="0"/>
              <w:jc w:val="center"/>
              <w:rPr>
                <w:b/>
                <w:bCs/>
                <w:color w:val="000000"/>
                <w:sz w:val="18"/>
                <w:szCs w:val="18"/>
              </w:rPr>
            </w:pPr>
            <w:r w:rsidRPr="00AC393A">
              <w:rPr>
                <w:b/>
                <w:bCs/>
                <w:color w:val="000000"/>
                <w:sz w:val="18"/>
                <w:szCs w:val="18"/>
              </w:rPr>
              <w:t>Для получения НЕЗАВИСИМОЙ</w:t>
            </w:r>
          </w:p>
          <w:p w14:paraId="73702539" w14:textId="61B574ED" w:rsidR="00310133" w:rsidRPr="00AC393A" w:rsidRDefault="00310133" w:rsidP="005153B4">
            <w:pPr>
              <w:snapToGrid w:val="0"/>
              <w:jc w:val="center"/>
              <w:rPr>
                <w:b/>
                <w:bCs/>
                <w:color w:val="000000"/>
                <w:sz w:val="18"/>
                <w:szCs w:val="18"/>
              </w:rPr>
            </w:pPr>
            <w:r w:rsidRPr="00AC393A">
              <w:rPr>
                <w:b/>
                <w:bCs/>
                <w:color w:val="000000"/>
                <w:sz w:val="18"/>
                <w:szCs w:val="18"/>
              </w:rPr>
              <w:t>ГАРАНТИИ</w:t>
            </w:r>
            <w:r w:rsidR="00F52CEF" w:rsidRPr="00AC393A">
              <w:rPr>
                <w:b/>
                <w:bCs/>
                <w:color w:val="000000"/>
                <w:sz w:val="18"/>
                <w:szCs w:val="18"/>
              </w:rPr>
              <w:t xml:space="preserve"> / установления </w:t>
            </w:r>
            <w:r w:rsidR="00F52CEF" w:rsidRPr="00AC393A">
              <w:rPr>
                <w:b/>
                <w:bCs/>
                <w:color w:val="000000"/>
                <w:sz w:val="16"/>
                <w:szCs w:val="16"/>
              </w:rPr>
              <w:t>ЛИМИТА НА НЕЗАВИСИМЫЕ ГАРАНТИИ</w:t>
            </w:r>
          </w:p>
          <w:p w14:paraId="3050EFB3" w14:textId="77777777" w:rsidR="00310133" w:rsidRPr="00970817" w:rsidRDefault="00310133" w:rsidP="005153B4">
            <w:pPr>
              <w:snapToGrid w:val="0"/>
              <w:jc w:val="center"/>
              <w:rPr>
                <w:b/>
                <w:bCs/>
                <w:color w:val="000000"/>
                <w:sz w:val="18"/>
                <w:szCs w:val="18"/>
              </w:rPr>
            </w:pPr>
          </w:p>
        </w:tc>
      </w:tr>
      <w:tr w:rsidR="00310133" w:rsidRPr="00970817" w14:paraId="0B317178" w14:textId="77777777" w:rsidTr="00AC393A">
        <w:trPr>
          <w:trHeight w:val="2333"/>
        </w:trPr>
        <w:tc>
          <w:tcPr>
            <w:tcW w:w="709" w:type="dxa"/>
            <w:vMerge/>
            <w:tcBorders>
              <w:top w:val="single" w:sz="4" w:space="0" w:color="000001"/>
              <w:left w:val="single" w:sz="4" w:space="0" w:color="000001"/>
              <w:right w:val="single" w:sz="4" w:space="0" w:color="00000A"/>
            </w:tcBorders>
            <w:shd w:val="clear" w:color="auto" w:fill="auto"/>
            <w:tcMar>
              <w:left w:w="103" w:type="dxa"/>
            </w:tcMar>
          </w:tcPr>
          <w:p w14:paraId="5866EFA3" w14:textId="77777777" w:rsidR="00310133" w:rsidRPr="00970817" w:rsidRDefault="00310133" w:rsidP="005153B4">
            <w:pPr>
              <w:rPr>
                <w:color w:val="000000"/>
                <w:sz w:val="20"/>
              </w:rPr>
            </w:pPr>
          </w:p>
        </w:tc>
        <w:tc>
          <w:tcPr>
            <w:tcW w:w="4395" w:type="dxa"/>
            <w:vMerge/>
            <w:tcBorders>
              <w:top w:val="single" w:sz="4" w:space="0" w:color="00000A"/>
              <w:left w:val="single" w:sz="4" w:space="0" w:color="00000A"/>
            </w:tcBorders>
            <w:shd w:val="clear" w:color="auto" w:fill="auto"/>
            <w:tcMar>
              <w:left w:w="103" w:type="dxa"/>
            </w:tcMar>
          </w:tcPr>
          <w:p w14:paraId="00041E1B" w14:textId="77777777" w:rsidR="00310133" w:rsidRPr="00970817" w:rsidRDefault="00310133" w:rsidP="005153B4">
            <w:pPr>
              <w:snapToGrid w:val="0"/>
              <w:rPr>
                <w:b/>
                <w:bCs/>
                <w:color w:val="000000"/>
                <w:sz w:val="20"/>
              </w:rPr>
            </w:pPr>
          </w:p>
        </w:tc>
        <w:tc>
          <w:tcPr>
            <w:tcW w:w="425" w:type="dxa"/>
            <w:tcBorders>
              <w:top w:val="single" w:sz="4" w:space="0" w:color="auto"/>
              <w:left w:val="single" w:sz="4" w:space="0" w:color="00000A"/>
              <w:right w:val="single" w:sz="4" w:space="0" w:color="auto"/>
            </w:tcBorders>
          </w:tcPr>
          <w:p w14:paraId="390395C6" w14:textId="77777777" w:rsidR="00310133" w:rsidRPr="00970817" w:rsidRDefault="00310133" w:rsidP="005153B4">
            <w:pPr>
              <w:snapToGrid w:val="0"/>
              <w:jc w:val="center"/>
              <w:rPr>
                <w:b/>
                <w:bCs/>
                <w:color w:val="000000"/>
                <w:sz w:val="20"/>
              </w:rPr>
            </w:pPr>
          </w:p>
        </w:tc>
        <w:tc>
          <w:tcPr>
            <w:tcW w:w="1559" w:type="dxa"/>
            <w:tcBorders>
              <w:top w:val="single" w:sz="4" w:space="0" w:color="auto"/>
              <w:left w:val="single" w:sz="4" w:space="0" w:color="auto"/>
              <w:right w:val="single" w:sz="4" w:space="0" w:color="00000A"/>
            </w:tcBorders>
          </w:tcPr>
          <w:p w14:paraId="5995ADF6" w14:textId="77777777" w:rsidR="00310133" w:rsidRPr="00970817" w:rsidRDefault="00310133" w:rsidP="005153B4">
            <w:pPr>
              <w:snapToGrid w:val="0"/>
              <w:spacing w:line="216" w:lineRule="auto"/>
              <w:jc w:val="center"/>
              <w:rPr>
                <w:color w:val="000000"/>
                <w:sz w:val="18"/>
                <w:szCs w:val="18"/>
              </w:rPr>
            </w:pPr>
            <w:r w:rsidRPr="00FB2926">
              <w:rPr>
                <w:color w:val="000000"/>
                <w:sz w:val="18"/>
                <w:szCs w:val="18"/>
              </w:rPr>
              <w:t>для второй и последующих заявок в случае одновременного поступления нескольких заявок от одного субъекта СМСП, «самозанятого» гражданина, организации инфраструктуры, Финансовой организации</w:t>
            </w:r>
          </w:p>
        </w:tc>
        <w:tc>
          <w:tcPr>
            <w:tcW w:w="1418" w:type="dxa"/>
            <w:vMerge/>
            <w:tcBorders>
              <w:left w:val="single" w:sz="4" w:space="0" w:color="00000A"/>
            </w:tcBorders>
          </w:tcPr>
          <w:p w14:paraId="5E3FA6AF" w14:textId="77777777" w:rsidR="00310133" w:rsidRPr="00970817" w:rsidRDefault="00310133" w:rsidP="005153B4">
            <w:pPr>
              <w:snapToGrid w:val="0"/>
              <w:jc w:val="center"/>
              <w:rPr>
                <w:b/>
                <w:bCs/>
                <w:color w:val="000000"/>
                <w:sz w:val="20"/>
              </w:rPr>
            </w:pPr>
          </w:p>
        </w:tc>
        <w:tc>
          <w:tcPr>
            <w:tcW w:w="425" w:type="dxa"/>
            <w:tcBorders>
              <w:top w:val="single" w:sz="4" w:space="0" w:color="auto"/>
              <w:left w:val="single" w:sz="4" w:space="0" w:color="00000A"/>
              <w:right w:val="single" w:sz="4" w:space="0" w:color="auto"/>
            </w:tcBorders>
          </w:tcPr>
          <w:p w14:paraId="4AEA6C21" w14:textId="77777777" w:rsidR="00310133" w:rsidRPr="00970817" w:rsidRDefault="00310133" w:rsidP="005153B4">
            <w:pPr>
              <w:snapToGrid w:val="0"/>
              <w:jc w:val="center"/>
              <w:rPr>
                <w:b/>
                <w:bCs/>
                <w:color w:val="000000"/>
                <w:sz w:val="20"/>
              </w:rPr>
            </w:pPr>
          </w:p>
        </w:tc>
        <w:tc>
          <w:tcPr>
            <w:tcW w:w="2126" w:type="dxa"/>
            <w:tcBorders>
              <w:top w:val="nil"/>
              <w:left w:val="single" w:sz="4" w:space="0" w:color="auto"/>
            </w:tcBorders>
          </w:tcPr>
          <w:p w14:paraId="1E42FEB0" w14:textId="1E03000F" w:rsidR="00310133" w:rsidRPr="00970817" w:rsidRDefault="00310133" w:rsidP="005153B4">
            <w:pPr>
              <w:snapToGrid w:val="0"/>
              <w:jc w:val="center"/>
              <w:rPr>
                <w:b/>
                <w:bCs/>
                <w:color w:val="000000"/>
                <w:sz w:val="20"/>
              </w:rPr>
            </w:pPr>
            <w:r w:rsidRPr="00AC393A">
              <w:rPr>
                <w:color w:val="000000"/>
                <w:sz w:val="18"/>
                <w:szCs w:val="18"/>
              </w:rPr>
              <w:t>в случае повторного обращения, при условии получения независимой гарантии АО «Корпорация развития МСП ПК» ранее - в течение 2 месяцев до дня подачи новой заявки</w:t>
            </w:r>
            <w:r w:rsidR="00F52CEF">
              <w:rPr>
                <w:color w:val="000000"/>
                <w:sz w:val="18"/>
                <w:szCs w:val="18"/>
              </w:rPr>
              <w:t>; а также</w:t>
            </w:r>
            <w:r w:rsidR="00F52CEF" w:rsidRPr="00AC393A">
              <w:rPr>
                <w:color w:val="000000"/>
                <w:sz w:val="18"/>
                <w:szCs w:val="18"/>
              </w:rPr>
              <w:t xml:space="preserve"> при наличии установленного лимита на независимые гарантии</w:t>
            </w:r>
          </w:p>
        </w:tc>
      </w:tr>
      <w:tr w:rsidR="00310133" w:rsidRPr="00970817" w14:paraId="2ADFF836" w14:textId="77777777" w:rsidTr="00AC393A">
        <w:trPr>
          <w:trHeight w:val="265"/>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2DABFAC" w14:textId="77777777" w:rsidR="00310133" w:rsidRPr="00970817" w:rsidRDefault="00310133" w:rsidP="005153B4">
            <w:pPr>
              <w:rPr>
                <w:sz w:val="18"/>
                <w:szCs w:val="18"/>
              </w:rPr>
            </w:pPr>
            <w:r w:rsidRPr="00970817">
              <w:rPr>
                <w:color w:val="000000"/>
                <w:sz w:val="18"/>
                <w:szCs w:val="18"/>
              </w:rPr>
              <w:t xml:space="preserve">1 </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1CF7CA01" w14:textId="77777777" w:rsidR="00310133" w:rsidRPr="00970817" w:rsidRDefault="00310133" w:rsidP="005153B4">
            <w:pPr>
              <w:jc w:val="both"/>
            </w:pPr>
            <w:r w:rsidRPr="00970817">
              <w:rPr>
                <w:color w:val="000000"/>
                <w:sz w:val="20"/>
              </w:rPr>
              <w:t>Копия актуального заключения кредитного подразделения по форме Финансовой организации, содержащей информацию согласно пункту 4.2.1. Политики поручительств.</w:t>
            </w:r>
          </w:p>
        </w:tc>
        <w:tc>
          <w:tcPr>
            <w:tcW w:w="425" w:type="dxa"/>
            <w:tcBorders>
              <w:top w:val="single" w:sz="4" w:space="0" w:color="00000A"/>
              <w:left w:val="single" w:sz="4" w:space="0" w:color="00000A"/>
              <w:bottom w:val="single" w:sz="4" w:space="0" w:color="00000A"/>
            </w:tcBorders>
          </w:tcPr>
          <w:p w14:paraId="690D5BC2"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408618B0"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736DF166" w14:textId="77777777" w:rsidR="00310133" w:rsidRPr="00970817" w:rsidRDefault="00310133" w:rsidP="005153B4">
            <w:pPr>
              <w:jc w:val="center"/>
              <w:rPr>
                <w:color w:val="000000"/>
                <w:sz w:val="20"/>
              </w:rPr>
            </w:pPr>
            <w:r w:rsidRPr="00970817">
              <w:rPr>
                <w:color w:val="000000"/>
                <w:sz w:val="20"/>
              </w:rPr>
              <w:t>-</w:t>
            </w:r>
          </w:p>
          <w:p w14:paraId="5BD2D19C"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41C03BBE"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06C0BB59" w14:textId="77777777" w:rsidR="00310133" w:rsidRPr="00970817" w:rsidRDefault="00310133" w:rsidP="005153B4">
            <w:pPr>
              <w:jc w:val="center"/>
              <w:rPr>
                <w:color w:val="000000"/>
                <w:sz w:val="20"/>
              </w:rPr>
            </w:pPr>
            <w:r w:rsidRPr="00970817">
              <w:rPr>
                <w:color w:val="000000"/>
                <w:sz w:val="20"/>
              </w:rPr>
              <w:t>-</w:t>
            </w:r>
          </w:p>
        </w:tc>
      </w:tr>
      <w:tr w:rsidR="00310133" w:rsidRPr="00970817" w14:paraId="5BDD664D" w14:textId="77777777" w:rsidTr="00AC393A">
        <w:trPr>
          <w:trHeight w:val="247"/>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D41EFE7" w14:textId="77777777" w:rsidR="00310133" w:rsidRPr="00970817" w:rsidRDefault="00310133" w:rsidP="005153B4">
            <w:pPr>
              <w:rPr>
                <w:sz w:val="18"/>
                <w:szCs w:val="18"/>
              </w:rPr>
            </w:pPr>
            <w:r w:rsidRPr="00970817">
              <w:rPr>
                <w:color w:val="000000"/>
                <w:sz w:val="18"/>
                <w:szCs w:val="18"/>
              </w:rPr>
              <w:t xml:space="preserve">2 </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159D6B47" w14:textId="77777777" w:rsidR="00310133" w:rsidRPr="00970817" w:rsidRDefault="00310133" w:rsidP="005153B4">
            <w:pPr>
              <w:jc w:val="both"/>
            </w:pPr>
            <w:r w:rsidRPr="00970817">
              <w:rPr>
                <w:color w:val="000000"/>
                <w:sz w:val="20"/>
              </w:rPr>
              <w:t>Информационная анкета по форме согласно приложению 4 к Политике поручительств, подписанная уполномоченным лицом Финансовой организации.</w:t>
            </w:r>
          </w:p>
        </w:tc>
        <w:tc>
          <w:tcPr>
            <w:tcW w:w="425" w:type="dxa"/>
            <w:tcBorders>
              <w:top w:val="single" w:sz="4" w:space="0" w:color="00000A"/>
              <w:left w:val="single" w:sz="4" w:space="0" w:color="00000A"/>
              <w:bottom w:val="single" w:sz="4" w:space="0" w:color="00000A"/>
            </w:tcBorders>
          </w:tcPr>
          <w:p w14:paraId="53294E18"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72A5DD9C"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6033A347" w14:textId="77777777" w:rsidR="00310133" w:rsidRPr="00970817" w:rsidRDefault="00310133" w:rsidP="005153B4">
            <w:pPr>
              <w:jc w:val="center"/>
              <w:rPr>
                <w:color w:val="000000"/>
                <w:sz w:val="20"/>
              </w:rPr>
            </w:pPr>
            <w:r w:rsidRPr="00970817">
              <w:rPr>
                <w:color w:val="000000"/>
                <w:sz w:val="20"/>
              </w:rPr>
              <w:t>+</w:t>
            </w:r>
          </w:p>
          <w:p w14:paraId="380BD381"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38BDC73E"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63916505" w14:textId="77777777" w:rsidR="00310133" w:rsidRPr="00970817" w:rsidRDefault="00310133" w:rsidP="005153B4">
            <w:pPr>
              <w:jc w:val="center"/>
              <w:rPr>
                <w:color w:val="000000"/>
                <w:sz w:val="20"/>
              </w:rPr>
            </w:pPr>
            <w:r w:rsidRPr="00970817">
              <w:rPr>
                <w:color w:val="000000"/>
                <w:sz w:val="20"/>
              </w:rPr>
              <w:t>-</w:t>
            </w:r>
          </w:p>
        </w:tc>
      </w:tr>
      <w:tr w:rsidR="00310133" w:rsidRPr="00970817" w14:paraId="38895B23"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7AA90FB" w14:textId="77777777" w:rsidR="00310133" w:rsidRPr="00970817" w:rsidRDefault="00310133" w:rsidP="005153B4">
            <w:pPr>
              <w:rPr>
                <w:sz w:val="18"/>
                <w:szCs w:val="18"/>
              </w:rPr>
            </w:pPr>
            <w:r w:rsidRPr="00970817">
              <w:rPr>
                <w:color w:val="000000"/>
                <w:sz w:val="18"/>
                <w:szCs w:val="18"/>
              </w:rPr>
              <w:t xml:space="preserve">3 </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4588D46F" w14:textId="77777777" w:rsidR="00310133" w:rsidRPr="00970817" w:rsidRDefault="00310133" w:rsidP="005153B4">
            <w:pPr>
              <w:jc w:val="both"/>
            </w:pPr>
            <w:r w:rsidRPr="00970817">
              <w:rPr>
                <w:color w:val="000000"/>
                <w:sz w:val="20"/>
              </w:rPr>
              <w:t>Доверенность на сотрудника (-</w:t>
            </w:r>
            <w:proofErr w:type="spellStart"/>
            <w:r w:rsidRPr="00970817">
              <w:rPr>
                <w:color w:val="000000"/>
                <w:sz w:val="20"/>
              </w:rPr>
              <w:t>ов</w:t>
            </w:r>
            <w:proofErr w:type="spellEnd"/>
            <w:r w:rsidRPr="00970817">
              <w:rPr>
                <w:color w:val="000000"/>
                <w:sz w:val="20"/>
              </w:rPr>
              <w:t>) Финансовой организации, уполномоченных на подписание пакета документов по заявкам на получение Поручительства, пакета документов в рамках мониторинга СМСП, направляемых в РГО,</w:t>
            </w:r>
            <w:r w:rsidRPr="00970817">
              <w:rPr>
                <w:sz w:val="20"/>
              </w:rPr>
              <w:t xml:space="preserve"> на заверение от имени Финансовой организации копий представляемых в адрес РГО документов на бумажном носителе, в том числе полученных Финансовой организацией от СМСП</w:t>
            </w:r>
            <w:r w:rsidRPr="00970817">
              <w:rPr>
                <w:color w:val="000000"/>
                <w:sz w:val="20"/>
              </w:rPr>
              <w:t>.</w:t>
            </w:r>
            <w:r w:rsidRPr="00970817">
              <w:rPr>
                <w:sz w:val="20"/>
              </w:rPr>
              <w:t xml:space="preserve">. Полномочия на подписание от имени </w:t>
            </w:r>
            <w:r w:rsidRPr="00970817">
              <w:rPr>
                <w:sz w:val="20"/>
              </w:rPr>
              <w:lastRenderedPageBreak/>
              <w:t>Финансовой организации заявок на получение Поручительства могут быть подтверждены доверенностью либо приказом руководителя.</w:t>
            </w:r>
          </w:p>
        </w:tc>
        <w:tc>
          <w:tcPr>
            <w:tcW w:w="425" w:type="dxa"/>
            <w:tcBorders>
              <w:top w:val="single" w:sz="4" w:space="0" w:color="00000A"/>
              <w:left w:val="single" w:sz="4" w:space="0" w:color="00000A"/>
              <w:bottom w:val="single" w:sz="4" w:space="0" w:color="00000A"/>
            </w:tcBorders>
          </w:tcPr>
          <w:p w14:paraId="2D4A8BB4" w14:textId="77777777" w:rsidR="00310133" w:rsidRPr="00970817" w:rsidRDefault="00310133" w:rsidP="005153B4">
            <w:pPr>
              <w:jc w:val="center"/>
              <w:rPr>
                <w:color w:val="000000"/>
                <w:sz w:val="20"/>
              </w:rPr>
            </w:pPr>
            <w:r w:rsidRPr="00970817">
              <w:rPr>
                <w:color w:val="000000"/>
                <w:sz w:val="20"/>
              </w:rPr>
              <w:lastRenderedPageBreak/>
              <w:t>+</w:t>
            </w:r>
          </w:p>
        </w:tc>
        <w:tc>
          <w:tcPr>
            <w:tcW w:w="1559" w:type="dxa"/>
            <w:tcBorders>
              <w:top w:val="single" w:sz="4" w:space="0" w:color="00000A"/>
              <w:left w:val="single" w:sz="4" w:space="0" w:color="00000A"/>
              <w:bottom w:val="single" w:sz="4" w:space="0" w:color="00000A"/>
              <w:right w:val="single" w:sz="4" w:space="0" w:color="00000A"/>
            </w:tcBorders>
          </w:tcPr>
          <w:p w14:paraId="1FDE4904"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2DA3E304" w14:textId="77777777" w:rsidR="00310133" w:rsidRPr="00970817" w:rsidRDefault="00310133" w:rsidP="005153B4">
            <w:pPr>
              <w:jc w:val="center"/>
              <w:rPr>
                <w:color w:val="000000"/>
                <w:sz w:val="20"/>
              </w:rPr>
            </w:pPr>
            <w:r w:rsidRPr="00970817">
              <w:rPr>
                <w:color w:val="000000"/>
                <w:sz w:val="20"/>
              </w:rPr>
              <w:t>-</w:t>
            </w:r>
          </w:p>
          <w:p w14:paraId="0348CBA7"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1AB965D1"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5583B37B" w14:textId="77777777" w:rsidR="00310133" w:rsidRPr="00970817" w:rsidRDefault="00310133" w:rsidP="005153B4">
            <w:pPr>
              <w:jc w:val="center"/>
              <w:rPr>
                <w:color w:val="000000"/>
                <w:sz w:val="20"/>
              </w:rPr>
            </w:pPr>
            <w:r w:rsidRPr="00970817">
              <w:rPr>
                <w:color w:val="000000"/>
                <w:sz w:val="20"/>
              </w:rPr>
              <w:t>-</w:t>
            </w:r>
          </w:p>
        </w:tc>
      </w:tr>
      <w:tr w:rsidR="00310133" w:rsidRPr="00970817" w14:paraId="6BB886CB"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087A254F" w14:textId="77777777" w:rsidR="00310133" w:rsidRPr="00970817" w:rsidRDefault="00310133" w:rsidP="005153B4">
            <w:pPr>
              <w:rPr>
                <w:sz w:val="18"/>
                <w:szCs w:val="18"/>
              </w:rPr>
            </w:pPr>
            <w:r w:rsidRPr="00970817">
              <w:rPr>
                <w:color w:val="000000"/>
                <w:sz w:val="18"/>
                <w:szCs w:val="18"/>
              </w:rPr>
              <w:t>4</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50F60823" w14:textId="77777777" w:rsidR="00310133" w:rsidRPr="00970817" w:rsidRDefault="00310133" w:rsidP="005153B4">
            <w:pPr>
              <w:jc w:val="both"/>
            </w:pPr>
            <w:r w:rsidRPr="00970817">
              <w:rPr>
                <w:color w:val="000000"/>
                <w:sz w:val="20"/>
              </w:rPr>
              <w:t xml:space="preserve">Копия заключения риск-менеджмента по форме Финансовой организации (если его наличие предусмотрено документами Финансовой организации). </w:t>
            </w:r>
          </w:p>
        </w:tc>
        <w:tc>
          <w:tcPr>
            <w:tcW w:w="425" w:type="dxa"/>
            <w:tcBorders>
              <w:top w:val="single" w:sz="4" w:space="0" w:color="00000A"/>
              <w:left w:val="single" w:sz="4" w:space="0" w:color="00000A"/>
              <w:bottom w:val="single" w:sz="4" w:space="0" w:color="00000A"/>
            </w:tcBorders>
          </w:tcPr>
          <w:p w14:paraId="09A308A6"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4E8F8B4A"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73DF7E8E" w14:textId="77777777" w:rsidR="00310133" w:rsidRPr="00970817" w:rsidRDefault="00310133" w:rsidP="005153B4">
            <w:pPr>
              <w:jc w:val="center"/>
              <w:rPr>
                <w:color w:val="000000"/>
                <w:sz w:val="20"/>
              </w:rPr>
            </w:pPr>
            <w:r w:rsidRPr="00970817">
              <w:rPr>
                <w:color w:val="000000"/>
                <w:sz w:val="20"/>
              </w:rPr>
              <w:t>-</w:t>
            </w:r>
          </w:p>
          <w:p w14:paraId="60070445"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083BC07C"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7753FA5C" w14:textId="77777777" w:rsidR="00310133" w:rsidRPr="00970817" w:rsidRDefault="00310133" w:rsidP="005153B4">
            <w:pPr>
              <w:jc w:val="center"/>
              <w:rPr>
                <w:color w:val="000000"/>
                <w:sz w:val="20"/>
              </w:rPr>
            </w:pPr>
            <w:r w:rsidRPr="00970817">
              <w:rPr>
                <w:color w:val="000000"/>
                <w:sz w:val="20"/>
              </w:rPr>
              <w:t>-</w:t>
            </w:r>
          </w:p>
        </w:tc>
      </w:tr>
      <w:tr w:rsidR="00310133" w:rsidRPr="00970817" w14:paraId="4C8C423F"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2117FED4" w14:textId="77777777" w:rsidR="00310133" w:rsidRPr="00970817" w:rsidRDefault="00310133" w:rsidP="005153B4">
            <w:pPr>
              <w:rPr>
                <w:sz w:val="18"/>
                <w:szCs w:val="18"/>
              </w:rPr>
            </w:pPr>
            <w:r w:rsidRPr="00970817">
              <w:rPr>
                <w:color w:val="000000"/>
                <w:sz w:val="18"/>
                <w:szCs w:val="18"/>
              </w:rPr>
              <w:t>5</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3097BFD7" w14:textId="77777777" w:rsidR="00310133" w:rsidRPr="00970817" w:rsidRDefault="00310133" w:rsidP="005153B4">
            <w:pPr>
              <w:jc w:val="both"/>
            </w:pPr>
            <w:r w:rsidRPr="00970817">
              <w:rPr>
                <w:color w:val="000000"/>
                <w:sz w:val="20"/>
              </w:rPr>
              <w:t>Подтверждение принятия решения (решение/проект) Финансовой организацией с указанием всех условий сделки (при наличии)</w:t>
            </w:r>
          </w:p>
        </w:tc>
        <w:tc>
          <w:tcPr>
            <w:tcW w:w="425" w:type="dxa"/>
            <w:tcBorders>
              <w:top w:val="single" w:sz="4" w:space="0" w:color="00000A"/>
              <w:left w:val="single" w:sz="4" w:space="0" w:color="00000A"/>
              <w:bottom w:val="single" w:sz="4" w:space="0" w:color="00000A"/>
            </w:tcBorders>
          </w:tcPr>
          <w:p w14:paraId="48A7771E"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5B9195D6"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7B2E07B5" w14:textId="77777777" w:rsidR="00310133" w:rsidRPr="00970817" w:rsidRDefault="00310133" w:rsidP="005153B4">
            <w:pPr>
              <w:jc w:val="center"/>
              <w:rPr>
                <w:color w:val="000000"/>
                <w:sz w:val="20"/>
              </w:rPr>
            </w:pPr>
            <w:r w:rsidRPr="00970817">
              <w:rPr>
                <w:color w:val="000000"/>
                <w:sz w:val="20"/>
              </w:rPr>
              <w:t>+</w:t>
            </w:r>
          </w:p>
          <w:p w14:paraId="2FEAAA35"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58908C0B"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3C596534" w14:textId="77777777" w:rsidR="00310133" w:rsidRPr="00970817" w:rsidRDefault="00310133" w:rsidP="005153B4">
            <w:pPr>
              <w:jc w:val="center"/>
              <w:rPr>
                <w:color w:val="000000"/>
                <w:sz w:val="20"/>
              </w:rPr>
            </w:pPr>
            <w:r w:rsidRPr="00970817">
              <w:rPr>
                <w:color w:val="000000"/>
                <w:sz w:val="20"/>
              </w:rPr>
              <w:t>-</w:t>
            </w:r>
          </w:p>
        </w:tc>
      </w:tr>
      <w:tr w:rsidR="00310133" w:rsidRPr="00970817" w14:paraId="0BD8FE62" w14:textId="77777777" w:rsidTr="00AC393A">
        <w:trPr>
          <w:trHeight w:val="425"/>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3BD65A3B" w14:textId="77777777" w:rsidR="00310133" w:rsidRPr="00970817" w:rsidRDefault="00310133" w:rsidP="005153B4">
            <w:pPr>
              <w:rPr>
                <w:sz w:val="18"/>
                <w:szCs w:val="18"/>
              </w:rPr>
            </w:pPr>
            <w:r w:rsidRPr="00970817">
              <w:rPr>
                <w:color w:val="000000"/>
                <w:sz w:val="18"/>
                <w:szCs w:val="18"/>
              </w:rPr>
              <w:t>6</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29506021" w14:textId="77777777" w:rsidR="00310133" w:rsidRPr="00970817" w:rsidRDefault="00310133" w:rsidP="005153B4">
            <w:pPr>
              <w:jc w:val="both"/>
            </w:pPr>
            <w:r w:rsidRPr="00970817">
              <w:rPr>
                <w:color w:val="000000"/>
                <w:sz w:val="20"/>
              </w:rPr>
              <w:t xml:space="preserve">Документы бенефициарных владельцев Заемщика, участника закупки. </w:t>
            </w:r>
          </w:p>
        </w:tc>
        <w:tc>
          <w:tcPr>
            <w:tcW w:w="425" w:type="dxa"/>
            <w:tcBorders>
              <w:top w:val="single" w:sz="4" w:space="0" w:color="00000A"/>
              <w:left w:val="single" w:sz="4" w:space="0" w:color="00000A"/>
              <w:bottom w:val="single" w:sz="4" w:space="0" w:color="00000A"/>
            </w:tcBorders>
          </w:tcPr>
          <w:p w14:paraId="0B848B89"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76E9CD6D"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027AB375"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00000A"/>
            </w:tcBorders>
          </w:tcPr>
          <w:p w14:paraId="38432F80"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04820A7D" w14:textId="77777777" w:rsidR="00310133" w:rsidRPr="00970817" w:rsidRDefault="00310133" w:rsidP="005153B4">
            <w:pPr>
              <w:jc w:val="center"/>
              <w:rPr>
                <w:color w:val="000000"/>
                <w:sz w:val="20"/>
              </w:rPr>
            </w:pPr>
            <w:r w:rsidRPr="00970817">
              <w:rPr>
                <w:color w:val="000000"/>
                <w:sz w:val="20"/>
              </w:rPr>
              <w:t>+</w:t>
            </w:r>
          </w:p>
        </w:tc>
      </w:tr>
      <w:tr w:rsidR="00310133" w:rsidRPr="00970817" w14:paraId="6217417D" w14:textId="77777777" w:rsidTr="00AC393A">
        <w:trPr>
          <w:trHeight w:val="425"/>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EA3A615" w14:textId="77777777" w:rsidR="00310133" w:rsidRPr="00970817" w:rsidRDefault="00310133" w:rsidP="005153B4">
            <w:pPr>
              <w:rPr>
                <w:color w:val="000000"/>
                <w:sz w:val="18"/>
                <w:szCs w:val="18"/>
              </w:rPr>
            </w:pPr>
            <w:r w:rsidRPr="00970817">
              <w:rPr>
                <w:color w:val="000000"/>
                <w:sz w:val="18"/>
                <w:szCs w:val="18"/>
              </w:rPr>
              <w:t>7</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07273B1D" w14:textId="77777777" w:rsidR="00310133" w:rsidRPr="00970817" w:rsidRDefault="00310133" w:rsidP="005153B4">
            <w:pPr>
              <w:rPr>
                <w:color w:val="000000"/>
                <w:sz w:val="20"/>
              </w:rPr>
            </w:pPr>
            <w:r w:rsidRPr="00970817">
              <w:rPr>
                <w:color w:val="000000"/>
                <w:sz w:val="20"/>
              </w:rPr>
              <w:t>Копия конкурсной/аукционной (тендерной) документации (предоставляется в случае невозможности получения с сайта ЕИС)</w:t>
            </w:r>
          </w:p>
        </w:tc>
        <w:tc>
          <w:tcPr>
            <w:tcW w:w="425" w:type="dxa"/>
            <w:tcBorders>
              <w:top w:val="single" w:sz="4" w:space="0" w:color="00000A"/>
              <w:left w:val="single" w:sz="4" w:space="0" w:color="00000A"/>
              <w:bottom w:val="single" w:sz="4" w:space="0" w:color="00000A"/>
            </w:tcBorders>
          </w:tcPr>
          <w:p w14:paraId="071385F4"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1306A0E2"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0056BD45"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00000A"/>
            </w:tcBorders>
          </w:tcPr>
          <w:p w14:paraId="1AA7B844" w14:textId="04C2A290" w:rsidR="00310133" w:rsidRPr="00970817" w:rsidRDefault="00310133" w:rsidP="005153B4">
            <w:pPr>
              <w:jc w:val="center"/>
              <w:rPr>
                <w:color w:val="000000"/>
                <w:sz w:val="20"/>
              </w:rPr>
            </w:pPr>
            <w:r w:rsidRPr="00970817">
              <w:rPr>
                <w:color w:val="000000"/>
                <w:sz w:val="20"/>
              </w:rPr>
              <w:t>+</w:t>
            </w:r>
            <w:r w:rsidR="002F320F">
              <w:rPr>
                <w:color w:val="000000"/>
                <w:sz w:val="20"/>
              </w:rPr>
              <w:t>*</w:t>
            </w:r>
          </w:p>
        </w:tc>
        <w:tc>
          <w:tcPr>
            <w:tcW w:w="2126" w:type="dxa"/>
            <w:tcBorders>
              <w:top w:val="single" w:sz="4" w:space="0" w:color="00000A"/>
              <w:left w:val="single" w:sz="4" w:space="0" w:color="00000A"/>
              <w:bottom w:val="single" w:sz="4" w:space="0" w:color="00000A"/>
            </w:tcBorders>
          </w:tcPr>
          <w:p w14:paraId="2F54C506" w14:textId="77777777" w:rsidR="00310133" w:rsidRPr="00970817" w:rsidRDefault="00310133" w:rsidP="005153B4">
            <w:pPr>
              <w:jc w:val="center"/>
              <w:rPr>
                <w:color w:val="000000"/>
                <w:sz w:val="20"/>
              </w:rPr>
            </w:pPr>
            <w:r w:rsidRPr="00970817">
              <w:rPr>
                <w:color w:val="000000"/>
                <w:sz w:val="20"/>
              </w:rPr>
              <w:t>+</w:t>
            </w:r>
          </w:p>
        </w:tc>
      </w:tr>
      <w:tr w:rsidR="00310133" w:rsidRPr="00970817" w14:paraId="25FE8BC8" w14:textId="77777777" w:rsidTr="00AC393A">
        <w:trPr>
          <w:trHeight w:val="425"/>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31384150" w14:textId="77777777" w:rsidR="00310133" w:rsidRPr="00970817" w:rsidRDefault="00310133" w:rsidP="005153B4">
            <w:pPr>
              <w:rPr>
                <w:color w:val="000000"/>
                <w:sz w:val="18"/>
                <w:szCs w:val="18"/>
              </w:rPr>
            </w:pPr>
          </w:p>
          <w:p w14:paraId="562E58ED" w14:textId="77777777" w:rsidR="00310133" w:rsidRPr="00970817" w:rsidRDefault="00310133" w:rsidP="005153B4">
            <w:pPr>
              <w:rPr>
                <w:sz w:val="18"/>
                <w:szCs w:val="18"/>
              </w:rPr>
            </w:pPr>
            <w:r w:rsidRPr="00970817">
              <w:rPr>
                <w:sz w:val="18"/>
                <w:szCs w:val="18"/>
              </w:rPr>
              <w:t>8</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4B166526" w14:textId="77777777" w:rsidR="00310133" w:rsidRPr="00970817" w:rsidRDefault="00310133" w:rsidP="005153B4">
            <w:pPr>
              <w:rPr>
                <w:color w:val="000000"/>
                <w:sz w:val="20"/>
              </w:rPr>
            </w:pPr>
            <w:r w:rsidRPr="00970817">
              <w:rPr>
                <w:color w:val="000000"/>
                <w:sz w:val="20"/>
              </w:rPr>
              <w:t>Копия проекта государственного/муниципального контракта и иного контракта/договора (предоставляется в случае невозможности получения с сайта ЕИС)</w:t>
            </w:r>
          </w:p>
        </w:tc>
        <w:tc>
          <w:tcPr>
            <w:tcW w:w="425" w:type="dxa"/>
            <w:tcBorders>
              <w:top w:val="single" w:sz="4" w:space="0" w:color="00000A"/>
              <w:left w:val="single" w:sz="4" w:space="0" w:color="00000A"/>
              <w:bottom w:val="single" w:sz="4" w:space="0" w:color="00000A"/>
            </w:tcBorders>
          </w:tcPr>
          <w:p w14:paraId="35332F9B"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07B62E1F"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73140272"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00000A"/>
            </w:tcBorders>
          </w:tcPr>
          <w:p w14:paraId="61AECF8A" w14:textId="6EC308F7" w:rsidR="00310133" w:rsidRPr="00970817" w:rsidRDefault="00310133" w:rsidP="005153B4">
            <w:pPr>
              <w:jc w:val="center"/>
              <w:rPr>
                <w:color w:val="000000"/>
                <w:sz w:val="20"/>
              </w:rPr>
            </w:pPr>
            <w:r w:rsidRPr="00970817">
              <w:rPr>
                <w:color w:val="000000"/>
                <w:sz w:val="20"/>
              </w:rPr>
              <w:t>+</w:t>
            </w:r>
            <w:r w:rsidR="002F320F">
              <w:rPr>
                <w:color w:val="000000"/>
                <w:sz w:val="20"/>
              </w:rPr>
              <w:t>*</w:t>
            </w:r>
          </w:p>
        </w:tc>
        <w:tc>
          <w:tcPr>
            <w:tcW w:w="2126" w:type="dxa"/>
            <w:tcBorders>
              <w:top w:val="single" w:sz="4" w:space="0" w:color="00000A"/>
              <w:left w:val="single" w:sz="4" w:space="0" w:color="00000A"/>
              <w:bottom w:val="single" w:sz="4" w:space="0" w:color="00000A"/>
            </w:tcBorders>
          </w:tcPr>
          <w:p w14:paraId="0A5CD25A" w14:textId="77777777" w:rsidR="00310133" w:rsidRPr="00970817" w:rsidRDefault="00310133" w:rsidP="005153B4">
            <w:pPr>
              <w:jc w:val="center"/>
              <w:rPr>
                <w:color w:val="000000"/>
                <w:sz w:val="20"/>
              </w:rPr>
            </w:pPr>
            <w:r w:rsidRPr="00970817">
              <w:rPr>
                <w:color w:val="000000"/>
                <w:sz w:val="20"/>
              </w:rPr>
              <w:t>+</w:t>
            </w:r>
          </w:p>
        </w:tc>
      </w:tr>
      <w:tr w:rsidR="00310133" w:rsidRPr="00970817" w14:paraId="34BDAC96" w14:textId="77777777" w:rsidTr="00AC393A">
        <w:trPr>
          <w:trHeight w:val="610"/>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31453D44" w14:textId="77777777" w:rsidR="00310133" w:rsidRPr="00970817" w:rsidRDefault="00310133" w:rsidP="005153B4">
            <w:pPr>
              <w:rPr>
                <w:color w:val="000000"/>
                <w:sz w:val="18"/>
                <w:szCs w:val="18"/>
              </w:rPr>
            </w:pPr>
            <w:r w:rsidRPr="00970817">
              <w:rPr>
                <w:color w:val="000000"/>
                <w:sz w:val="18"/>
                <w:szCs w:val="18"/>
              </w:rPr>
              <w:t>9</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484C29BA" w14:textId="285D6929" w:rsidR="00F63BF9" w:rsidRPr="00970817" w:rsidRDefault="00310133" w:rsidP="005153B4">
            <w:pPr>
              <w:rPr>
                <w:color w:val="000000"/>
                <w:sz w:val="20"/>
              </w:rPr>
            </w:pPr>
            <w:r w:rsidRPr="00970817">
              <w:rPr>
                <w:color w:val="000000"/>
                <w:sz w:val="20"/>
              </w:rPr>
              <w:t>Копия протокола подведения итогов торгов (предоставляется в случае невозможности получения с сайта ЕИС)</w:t>
            </w:r>
          </w:p>
        </w:tc>
        <w:tc>
          <w:tcPr>
            <w:tcW w:w="425" w:type="dxa"/>
            <w:tcBorders>
              <w:top w:val="single" w:sz="4" w:space="0" w:color="00000A"/>
              <w:left w:val="single" w:sz="4" w:space="0" w:color="00000A"/>
              <w:bottom w:val="single" w:sz="4" w:space="0" w:color="auto"/>
            </w:tcBorders>
          </w:tcPr>
          <w:p w14:paraId="2CE99E1C"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auto"/>
              <w:right w:val="single" w:sz="4" w:space="0" w:color="00000A"/>
            </w:tcBorders>
          </w:tcPr>
          <w:p w14:paraId="19637456"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auto"/>
            </w:tcBorders>
          </w:tcPr>
          <w:p w14:paraId="1772CAC1"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auto"/>
            </w:tcBorders>
          </w:tcPr>
          <w:p w14:paraId="29D91AD7" w14:textId="38DE0042" w:rsidR="00310133" w:rsidRPr="00970817" w:rsidRDefault="00310133" w:rsidP="005153B4">
            <w:pPr>
              <w:jc w:val="center"/>
              <w:rPr>
                <w:color w:val="000000"/>
                <w:sz w:val="20"/>
              </w:rPr>
            </w:pPr>
            <w:r w:rsidRPr="00970817">
              <w:rPr>
                <w:color w:val="000000"/>
                <w:sz w:val="20"/>
              </w:rPr>
              <w:t>+</w:t>
            </w:r>
            <w:r w:rsidR="002F320F">
              <w:rPr>
                <w:color w:val="000000"/>
                <w:sz w:val="20"/>
              </w:rPr>
              <w:t>*</w:t>
            </w:r>
          </w:p>
        </w:tc>
        <w:tc>
          <w:tcPr>
            <w:tcW w:w="2126" w:type="dxa"/>
            <w:tcBorders>
              <w:top w:val="single" w:sz="4" w:space="0" w:color="00000A"/>
              <w:left w:val="single" w:sz="4" w:space="0" w:color="00000A"/>
              <w:bottom w:val="single" w:sz="4" w:space="0" w:color="auto"/>
            </w:tcBorders>
          </w:tcPr>
          <w:p w14:paraId="08E783F3" w14:textId="244BF348" w:rsidR="00310133" w:rsidRPr="00970817" w:rsidRDefault="002F320F" w:rsidP="005153B4">
            <w:pPr>
              <w:jc w:val="center"/>
              <w:rPr>
                <w:color w:val="000000"/>
                <w:sz w:val="20"/>
              </w:rPr>
            </w:pPr>
            <w:r>
              <w:rPr>
                <w:color w:val="000000"/>
                <w:sz w:val="20"/>
              </w:rPr>
              <w:t>+</w:t>
            </w:r>
          </w:p>
        </w:tc>
      </w:tr>
      <w:tr w:rsidR="00F63BF9" w:rsidRPr="00970817" w14:paraId="148373DB" w14:textId="77777777" w:rsidTr="00AC393A">
        <w:trPr>
          <w:trHeight w:val="298"/>
        </w:trPr>
        <w:tc>
          <w:tcPr>
            <w:tcW w:w="709" w:type="dxa"/>
            <w:tcBorders>
              <w:top w:val="single" w:sz="4" w:space="0" w:color="auto"/>
              <w:left w:val="single" w:sz="4" w:space="0" w:color="000001"/>
              <w:bottom w:val="single" w:sz="4" w:space="0" w:color="000001"/>
              <w:right w:val="single" w:sz="4" w:space="0" w:color="00000A"/>
            </w:tcBorders>
            <w:shd w:val="clear" w:color="auto" w:fill="auto"/>
            <w:tcMar>
              <w:left w:w="103" w:type="dxa"/>
            </w:tcMar>
          </w:tcPr>
          <w:p w14:paraId="033AC7E6" w14:textId="02B0FD1B" w:rsidR="00F63BF9" w:rsidRPr="00970817" w:rsidRDefault="00F63BF9" w:rsidP="005153B4">
            <w:pPr>
              <w:rPr>
                <w:color w:val="000000"/>
                <w:sz w:val="18"/>
                <w:szCs w:val="18"/>
              </w:rPr>
            </w:pPr>
            <w:r>
              <w:rPr>
                <w:color w:val="000000"/>
                <w:sz w:val="18"/>
                <w:szCs w:val="18"/>
              </w:rPr>
              <w:t>10</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01136B65" w14:textId="2298168C" w:rsidR="00F63BF9" w:rsidRPr="00970817" w:rsidRDefault="00F63BF9" w:rsidP="005153B4">
            <w:pPr>
              <w:rPr>
                <w:color w:val="000000"/>
                <w:sz w:val="20"/>
              </w:rPr>
            </w:pPr>
            <w:r w:rsidRPr="00970817">
              <w:rPr>
                <w:color w:val="000000"/>
                <w:sz w:val="20"/>
              </w:rPr>
              <w:t>- развернутая выписка по расчетному счету с указанием назначения платежа за последние 12 мес.</w:t>
            </w:r>
          </w:p>
        </w:tc>
        <w:tc>
          <w:tcPr>
            <w:tcW w:w="425" w:type="dxa"/>
            <w:tcBorders>
              <w:top w:val="single" w:sz="4" w:space="0" w:color="auto"/>
              <w:left w:val="single" w:sz="4" w:space="0" w:color="00000A"/>
              <w:bottom w:val="single" w:sz="4" w:space="0" w:color="auto"/>
            </w:tcBorders>
          </w:tcPr>
          <w:p w14:paraId="610BB4F1" w14:textId="56859ABA" w:rsidR="00F63BF9" w:rsidRPr="00970817" w:rsidRDefault="00F63BF9" w:rsidP="005153B4">
            <w:pPr>
              <w:jc w:val="center"/>
              <w:rPr>
                <w:color w:val="000000"/>
                <w:sz w:val="20"/>
              </w:rPr>
            </w:pPr>
            <w:r>
              <w:rPr>
                <w:color w:val="000000"/>
                <w:sz w:val="20"/>
              </w:rPr>
              <w:t>-</w:t>
            </w:r>
          </w:p>
        </w:tc>
        <w:tc>
          <w:tcPr>
            <w:tcW w:w="1559" w:type="dxa"/>
            <w:tcBorders>
              <w:top w:val="single" w:sz="4" w:space="0" w:color="auto"/>
              <w:left w:val="single" w:sz="4" w:space="0" w:color="00000A"/>
              <w:bottom w:val="single" w:sz="4" w:space="0" w:color="auto"/>
              <w:right w:val="single" w:sz="4" w:space="0" w:color="00000A"/>
            </w:tcBorders>
          </w:tcPr>
          <w:p w14:paraId="19297BAE" w14:textId="3FA5CBBB" w:rsidR="00F63BF9" w:rsidRPr="00970817" w:rsidRDefault="00F63BF9" w:rsidP="005153B4">
            <w:pPr>
              <w:jc w:val="center"/>
              <w:rPr>
                <w:color w:val="000000"/>
                <w:sz w:val="20"/>
              </w:rPr>
            </w:pPr>
            <w:r>
              <w:rPr>
                <w:color w:val="000000"/>
                <w:sz w:val="20"/>
              </w:rPr>
              <w:t>-</w:t>
            </w:r>
          </w:p>
        </w:tc>
        <w:tc>
          <w:tcPr>
            <w:tcW w:w="1418" w:type="dxa"/>
            <w:tcBorders>
              <w:top w:val="single" w:sz="4" w:space="0" w:color="auto"/>
              <w:left w:val="single" w:sz="4" w:space="0" w:color="00000A"/>
              <w:bottom w:val="single" w:sz="4" w:space="0" w:color="auto"/>
            </w:tcBorders>
          </w:tcPr>
          <w:p w14:paraId="677A8BCA" w14:textId="5E8DAA95" w:rsidR="00F63BF9" w:rsidRPr="00970817" w:rsidRDefault="00F63BF9" w:rsidP="005153B4">
            <w:pPr>
              <w:jc w:val="center"/>
              <w:rPr>
                <w:color w:val="000000"/>
                <w:sz w:val="20"/>
              </w:rPr>
            </w:pPr>
            <w:r>
              <w:rPr>
                <w:color w:val="000000"/>
                <w:sz w:val="20"/>
              </w:rPr>
              <w:t>-</w:t>
            </w:r>
          </w:p>
        </w:tc>
        <w:tc>
          <w:tcPr>
            <w:tcW w:w="425" w:type="dxa"/>
            <w:tcBorders>
              <w:top w:val="single" w:sz="4" w:space="0" w:color="auto"/>
              <w:left w:val="single" w:sz="4" w:space="0" w:color="00000A"/>
              <w:bottom w:val="single" w:sz="4" w:space="0" w:color="auto"/>
            </w:tcBorders>
          </w:tcPr>
          <w:p w14:paraId="6351AC75" w14:textId="7BD60E3C" w:rsidR="00F63BF9" w:rsidRPr="00970817" w:rsidRDefault="00F63BF9" w:rsidP="005153B4">
            <w:pPr>
              <w:jc w:val="center"/>
              <w:rPr>
                <w:color w:val="000000"/>
                <w:sz w:val="20"/>
              </w:rPr>
            </w:pPr>
            <w:r>
              <w:rPr>
                <w:color w:val="000000"/>
                <w:sz w:val="20"/>
              </w:rPr>
              <w:t>+</w:t>
            </w:r>
          </w:p>
        </w:tc>
        <w:tc>
          <w:tcPr>
            <w:tcW w:w="2126" w:type="dxa"/>
            <w:tcBorders>
              <w:top w:val="single" w:sz="4" w:space="0" w:color="auto"/>
              <w:left w:val="single" w:sz="4" w:space="0" w:color="00000A"/>
              <w:bottom w:val="single" w:sz="4" w:space="0" w:color="auto"/>
            </w:tcBorders>
          </w:tcPr>
          <w:p w14:paraId="4F51E9CE" w14:textId="5DED1A84" w:rsidR="00F63BF9" w:rsidRDefault="00F63BF9" w:rsidP="005153B4">
            <w:pPr>
              <w:jc w:val="center"/>
              <w:rPr>
                <w:color w:val="000000"/>
                <w:sz w:val="20"/>
              </w:rPr>
            </w:pPr>
            <w:r>
              <w:rPr>
                <w:color w:val="000000"/>
                <w:sz w:val="20"/>
              </w:rPr>
              <w:t>-</w:t>
            </w:r>
          </w:p>
        </w:tc>
      </w:tr>
      <w:tr w:rsidR="00310133" w:rsidRPr="00970817" w14:paraId="07084936"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B92CFE1" w14:textId="793533F2" w:rsidR="00310133" w:rsidRPr="00970817" w:rsidRDefault="00A23F0B" w:rsidP="005153B4">
            <w:pPr>
              <w:rPr>
                <w:sz w:val="18"/>
                <w:szCs w:val="18"/>
              </w:rPr>
            </w:pPr>
            <w:r>
              <w:rPr>
                <w:sz w:val="18"/>
                <w:szCs w:val="18"/>
              </w:rPr>
              <w:t>1</w:t>
            </w:r>
            <w:r w:rsidR="00F63BF9">
              <w:rPr>
                <w:sz w:val="18"/>
                <w:szCs w:val="18"/>
              </w:rPr>
              <w:t>1</w:t>
            </w:r>
          </w:p>
        </w:tc>
        <w:tc>
          <w:tcPr>
            <w:tcW w:w="4395" w:type="dxa"/>
            <w:tcBorders>
              <w:top w:val="single" w:sz="4" w:space="0" w:color="00000A"/>
              <w:left w:val="single" w:sz="4" w:space="0" w:color="00000A"/>
              <w:bottom w:val="single" w:sz="4" w:space="0" w:color="00000A"/>
              <w:right w:val="single" w:sz="4" w:space="0" w:color="auto"/>
            </w:tcBorders>
            <w:shd w:val="clear" w:color="auto" w:fill="auto"/>
            <w:tcMar>
              <w:left w:w="103" w:type="dxa"/>
            </w:tcMar>
          </w:tcPr>
          <w:p w14:paraId="7A3DDF53" w14:textId="77777777" w:rsidR="00310133" w:rsidRPr="00970817" w:rsidRDefault="00310133" w:rsidP="005153B4">
            <w:pPr>
              <w:jc w:val="both"/>
            </w:pPr>
            <w:r w:rsidRPr="00970817">
              <w:rPr>
                <w:color w:val="000000"/>
                <w:sz w:val="20"/>
              </w:rPr>
              <w:t xml:space="preserve">Копии правоустанавливающих документов Заемщика, участника закупки, в том числе: </w:t>
            </w:r>
          </w:p>
        </w:tc>
        <w:tc>
          <w:tcPr>
            <w:tcW w:w="425" w:type="dxa"/>
            <w:tcBorders>
              <w:top w:val="single" w:sz="4" w:space="0" w:color="auto"/>
              <w:left w:val="single" w:sz="4" w:space="0" w:color="auto"/>
              <w:bottom w:val="single" w:sz="4" w:space="0" w:color="auto"/>
            </w:tcBorders>
          </w:tcPr>
          <w:p w14:paraId="32AD6545" w14:textId="77777777" w:rsidR="00310133" w:rsidRPr="00970817" w:rsidRDefault="00310133" w:rsidP="005153B4">
            <w:pPr>
              <w:jc w:val="center"/>
              <w:rPr>
                <w:color w:val="000000"/>
                <w:sz w:val="20"/>
              </w:rPr>
            </w:pPr>
          </w:p>
        </w:tc>
        <w:tc>
          <w:tcPr>
            <w:tcW w:w="1559" w:type="dxa"/>
            <w:tcBorders>
              <w:top w:val="single" w:sz="4" w:space="0" w:color="auto"/>
              <w:left w:val="single" w:sz="4" w:space="0" w:color="00000A"/>
              <w:bottom w:val="single" w:sz="4" w:space="0" w:color="auto"/>
              <w:right w:val="single" w:sz="4" w:space="0" w:color="00000A"/>
            </w:tcBorders>
          </w:tcPr>
          <w:p w14:paraId="4112D41E" w14:textId="77777777" w:rsidR="00310133" w:rsidRPr="00970817" w:rsidRDefault="00310133" w:rsidP="005153B4">
            <w:pPr>
              <w:jc w:val="center"/>
              <w:rPr>
                <w:color w:val="000000"/>
                <w:sz w:val="20"/>
              </w:rPr>
            </w:pPr>
          </w:p>
        </w:tc>
        <w:tc>
          <w:tcPr>
            <w:tcW w:w="1418" w:type="dxa"/>
            <w:tcBorders>
              <w:top w:val="single" w:sz="4" w:space="0" w:color="auto"/>
              <w:left w:val="single" w:sz="4" w:space="0" w:color="00000A"/>
              <w:bottom w:val="single" w:sz="4" w:space="0" w:color="auto"/>
            </w:tcBorders>
          </w:tcPr>
          <w:p w14:paraId="0A606AC1"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auto"/>
            </w:tcBorders>
          </w:tcPr>
          <w:p w14:paraId="2FEC1826" w14:textId="77777777" w:rsidR="00310133" w:rsidRPr="00970817" w:rsidRDefault="00310133" w:rsidP="005153B4">
            <w:pPr>
              <w:jc w:val="center"/>
              <w:rPr>
                <w:color w:val="000000"/>
                <w:sz w:val="20"/>
              </w:rPr>
            </w:pPr>
          </w:p>
        </w:tc>
        <w:tc>
          <w:tcPr>
            <w:tcW w:w="2126" w:type="dxa"/>
            <w:tcBorders>
              <w:top w:val="single" w:sz="4" w:space="0" w:color="auto"/>
              <w:left w:val="single" w:sz="4" w:space="0" w:color="00000A"/>
              <w:bottom w:val="single" w:sz="4" w:space="0" w:color="auto"/>
              <w:right w:val="single" w:sz="4" w:space="0" w:color="auto"/>
            </w:tcBorders>
          </w:tcPr>
          <w:p w14:paraId="0F673FD3" w14:textId="77777777" w:rsidR="00310133" w:rsidRPr="00970817" w:rsidRDefault="00310133" w:rsidP="005153B4">
            <w:pPr>
              <w:jc w:val="center"/>
              <w:rPr>
                <w:color w:val="000000"/>
                <w:sz w:val="20"/>
              </w:rPr>
            </w:pPr>
          </w:p>
        </w:tc>
      </w:tr>
      <w:tr w:rsidR="00310133" w:rsidRPr="00970817" w14:paraId="3FC197FF" w14:textId="77777777" w:rsidTr="00AC393A">
        <w:trPr>
          <w:trHeight w:val="479"/>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63ED6200" w14:textId="4B1EE833" w:rsidR="00310133" w:rsidRPr="00970817" w:rsidRDefault="00A23F0B" w:rsidP="005153B4">
            <w:pPr>
              <w:rPr>
                <w:sz w:val="18"/>
                <w:szCs w:val="18"/>
              </w:rPr>
            </w:pPr>
            <w:r>
              <w:rPr>
                <w:color w:val="000000"/>
                <w:sz w:val="18"/>
                <w:szCs w:val="18"/>
              </w:rPr>
              <w:t>1</w:t>
            </w:r>
            <w:r w:rsidR="00F63BF9">
              <w:rPr>
                <w:color w:val="000000"/>
                <w:sz w:val="18"/>
                <w:szCs w:val="18"/>
              </w:rPr>
              <w:t>1</w:t>
            </w:r>
            <w:r w:rsidR="00310133" w:rsidRPr="00970817">
              <w:rPr>
                <w:color w:val="000000"/>
                <w:sz w:val="18"/>
                <w:szCs w:val="18"/>
              </w:rPr>
              <w:t xml:space="preserve">.1 </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24D57B7C" w14:textId="77777777" w:rsidR="00310133" w:rsidRPr="00970817" w:rsidRDefault="00310133" w:rsidP="005153B4">
            <w:pPr>
              <w:jc w:val="both"/>
            </w:pPr>
            <w:r w:rsidRPr="00970817">
              <w:rPr>
                <w:color w:val="000000"/>
                <w:sz w:val="20"/>
              </w:rPr>
              <w:t xml:space="preserve">Для индивидуальных предпринимателей, «самозанятых» граждан: </w:t>
            </w:r>
          </w:p>
        </w:tc>
        <w:tc>
          <w:tcPr>
            <w:tcW w:w="425" w:type="dxa"/>
            <w:tcBorders>
              <w:top w:val="single" w:sz="4" w:space="0" w:color="auto"/>
              <w:left w:val="single" w:sz="4" w:space="0" w:color="00000A"/>
              <w:bottom w:val="single" w:sz="4" w:space="0" w:color="auto"/>
            </w:tcBorders>
          </w:tcPr>
          <w:p w14:paraId="2CEF0396" w14:textId="77777777" w:rsidR="00310133" w:rsidRPr="00970817" w:rsidRDefault="00310133" w:rsidP="005153B4">
            <w:pPr>
              <w:jc w:val="center"/>
              <w:rPr>
                <w:color w:val="000000"/>
                <w:sz w:val="20"/>
              </w:rPr>
            </w:pPr>
          </w:p>
        </w:tc>
        <w:tc>
          <w:tcPr>
            <w:tcW w:w="1559" w:type="dxa"/>
            <w:tcBorders>
              <w:top w:val="single" w:sz="4" w:space="0" w:color="auto"/>
              <w:left w:val="single" w:sz="4" w:space="0" w:color="00000A"/>
              <w:bottom w:val="single" w:sz="4" w:space="0" w:color="auto"/>
              <w:right w:val="single" w:sz="4" w:space="0" w:color="00000A"/>
            </w:tcBorders>
          </w:tcPr>
          <w:p w14:paraId="68696C87" w14:textId="77777777" w:rsidR="00310133" w:rsidRPr="00970817" w:rsidRDefault="00310133" w:rsidP="005153B4">
            <w:pPr>
              <w:jc w:val="center"/>
              <w:rPr>
                <w:color w:val="000000"/>
                <w:sz w:val="20"/>
              </w:rPr>
            </w:pPr>
          </w:p>
        </w:tc>
        <w:tc>
          <w:tcPr>
            <w:tcW w:w="1418" w:type="dxa"/>
            <w:tcBorders>
              <w:top w:val="single" w:sz="4" w:space="0" w:color="auto"/>
              <w:left w:val="single" w:sz="4" w:space="0" w:color="00000A"/>
              <w:bottom w:val="single" w:sz="4" w:space="0" w:color="auto"/>
            </w:tcBorders>
          </w:tcPr>
          <w:p w14:paraId="2F756B7C"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auto"/>
            </w:tcBorders>
          </w:tcPr>
          <w:p w14:paraId="46A931DD" w14:textId="77777777" w:rsidR="00310133" w:rsidRPr="00970817" w:rsidRDefault="00310133" w:rsidP="005153B4">
            <w:pPr>
              <w:jc w:val="center"/>
              <w:rPr>
                <w:color w:val="000000"/>
                <w:sz w:val="20"/>
              </w:rPr>
            </w:pPr>
          </w:p>
        </w:tc>
        <w:tc>
          <w:tcPr>
            <w:tcW w:w="2126" w:type="dxa"/>
            <w:tcBorders>
              <w:top w:val="single" w:sz="4" w:space="0" w:color="auto"/>
              <w:left w:val="single" w:sz="4" w:space="0" w:color="00000A"/>
              <w:bottom w:val="single" w:sz="4" w:space="0" w:color="auto"/>
            </w:tcBorders>
          </w:tcPr>
          <w:p w14:paraId="63EABF81" w14:textId="1F256EA2" w:rsidR="00310133" w:rsidRPr="00970817" w:rsidRDefault="00310133" w:rsidP="005153B4">
            <w:pPr>
              <w:jc w:val="center"/>
              <w:rPr>
                <w:color w:val="000000"/>
                <w:sz w:val="20"/>
              </w:rPr>
            </w:pPr>
          </w:p>
        </w:tc>
      </w:tr>
      <w:tr w:rsidR="00310133" w:rsidRPr="00970817" w14:paraId="41E7651A" w14:textId="77777777" w:rsidTr="00AC393A">
        <w:trPr>
          <w:trHeight w:val="315"/>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00F0ED34" w14:textId="60067EBE" w:rsidR="00310133" w:rsidRPr="00970817" w:rsidRDefault="00A23F0B" w:rsidP="005153B4">
            <w:pPr>
              <w:rPr>
                <w:color w:val="000000"/>
                <w:sz w:val="18"/>
                <w:szCs w:val="18"/>
              </w:rPr>
            </w:pPr>
            <w:r>
              <w:rPr>
                <w:color w:val="000000"/>
                <w:sz w:val="18"/>
                <w:szCs w:val="18"/>
              </w:rPr>
              <w:t>1</w:t>
            </w:r>
            <w:r w:rsidR="00F63BF9">
              <w:rPr>
                <w:color w:val="000000"/>
                <w:sz w:val="18"/>
                <w:szCs w:val="18"/>
              </w:rPr>
              <w:t>1</w:t>
            </w:r>
            <w:r w:rsidR="00310133" w:rsidRPr="00970817">
              <w:rPr>
                <w:color w:val="000000"/>
                <w:sz w:val="18"/>
                <w:szCs w:val="18"/>
              </w:rPr>
              <w:t>.1.1</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35C89605" w14:textId="77777777" w:rsidR="00310133" w:rsidRPr="00970817" w:rsidRDefault="00310133" w:rsidP="005153B4">
            <w:pPr>
              <w:jc w:val="both"/>
              <w:rPr>
                <w:color w:val="00000A"/>
                <w:kern w:val="2"/>
                <w:sz w:val="20"/>
              </w:rPr>
            </w:pPr>
            <w:r w:rsidRPr="00970817">
              <w:rPr>
                <w:color w:val="00000A"/>
                <w:kern w:val="2"/>
                <w:sz w:val="20"/>
              </w:rPr>
              <w:t xml:space="preserve">- копия </w:t>
            </w:r>
            <w:bookmarkStart w:id="0" w:name="_Hlk167800106"/>
            <w:r w:rsidRPr="00970817">
              <w:rPr>
                <w:color w:val="00000A"/>
                <w:kern w:val="2"/>
                <w:sz w:val="20"/>
              </w:rPr>
              <w:t>карточки образцов подписей и оттиска печати</w:t>
            </w:r>
            <w:bookmarkEnd w:id="0"/>
            <w:r w:rsidRPr="00970817">
              <w:rPr>
                <w:color w:val="00000A"/>
                <w:kern w:val="2"/>
                <w:sz w:val="20"/>
              </w:rPr>
              <w:t xml:space="preserve">, заверенная Финансовой организацией </w:t>
            </w:r>
            <w:proofErr w:type="gramStart"/>
            <w:r w:rsidRPr="00970817">
              <w:rPr>
                <w:color w:val="00000A"/>
                <w:kern w:val="2"/>
                <w:sz w:val="20"/>
              </w:rPr>
              <w:t>/  индивидуальным</w:t>
            </w:r>
            <w:proofErr w:type="gramEnd"/>
            <w:r w:rsidRPr="00970817">
              <w:rPr>
                <w:color w:val="00000A"/>
                <w:kern w:val="2"/>
                <w:sz w:val="20"/>
              </w:rPr>
              <w:t xml:space="preserve"> предпринимателем / «самозанятым» гражданином (в случае подписания договоров на бумажном носителе)</w:t>
            </w:r>
          </w:p>
        </w:tc>
        <w:tc>
          <w:tcPr>
            <w:tcW w:w="425" w:type="dxa"/>
            <w:tcBorders>
              <w:top w:val="single" w:sz="4" w:space="0" w:color="00000A"/>
              <w:left w:val="single" w:sz="4" w:space="0" w:color="00000A"/>
              <w:bottom w:val="single" w:sz="4" w:space="0" w:color="auto"/>
            </w:tcBorders>
          </w:tcPr>
          <w:p w14:paraId="6B300526"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auto"/>
              <w:right w:val="single" w:sz="4" w:space="0" w:color="00000A"/>
            </w:tcBorders>
          </w:tcPr>
          <w:p w14:paraId="2C42651D"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auto"/>
            </w:tcBorders>
          </w:tcPr>
          <w:p w14:paraId="0A2DC901"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auto"/>
            </w:tcBorders>
          </w:tcPr>
          <w:p w14:paraId="1984D912" w14:textId="45B65AF0" w:rsidR="00310133" w:rsidRPr="00970817" w:rsidRDefault="009B1B2B" w:rsidP="005153B4">
            <w:pPr>
              <w:jc w:val="center"/>
              <w:rPr>
                <w:color w:val="000000"/>
                <w:sz w:val="20"/>
              </w:rPr>
            </w:pPr>
            <w:r>
              <w:rPr>
                <w:color w:val="000000"/>
                <w:sz w:val="20"/>
              </w:rPr>
              <w:t>-</w:t>
            </w:r>
          </w:p>
        </w:tc>
        <w:tc>
          <w:tcPr>
            <w:tcW w:w="2126" w:type="dxa"/>
            <w:tcBorders>
              <w:top w:val="single" w:sz="4" w:space="0" w:color="00000A"/>
              <w:left w:val="single" w:sz="4" w:space="0" w:color="00000A"/>
              <w:bottom w:val="single" w:sz="4" w:space="0" w:color="00000A"/>
            </w:tcBorders>
          </w:tcPr>
          <w:p w14:paraId="188859BD" w14:textId="77777777" w:rsidR="00310133" w:rsidRPr="00970817" w:rsidRDefault="00310133" w:rsidP="005153B4">
            <w:pPr>
              <w:jc w:val="center"/>
              <w:rPr>
                <w:color w:val="000000"/>
                <w:sz w:val="20"/>
              </w:rPr>
            </w:pPr>
            <w:r w:rsidRPr="00970817">
              <w:rPr>
                <w:color w:val="000000"/>
                <w:sz w:val="20"/>
              </w:rPr>
              <w:t>-</w:t>
            </w:r>
          </w:p>
        </w:tc>
      </w:tr>
      <w:tr w:rsidR="00310133" w:rsidRPr="00970817" w14:paraId="6B24D7FE"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51E6E2F" w14:textId="4FCBCD51"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1.2</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5B75F5D0" w14:textId="77777777" w:rsidR="00310133" w:rsidRPr="00970817" w:rsidRDefault="00310133" w:rsidP="005153B4">
            <w:pPr>
              <w:jc w:val="both"/>
            </w:pPr>
            <w:r w:rsidRPr="00970817">
              <w:rPr>
                <w:color w:val="000000"/>
                <w:sz w:val="20"/>
              </w:rPr>
              <w:t xml:space="preserve">- лицензии на право осуществления деятельности, подлежащей лицензированию (в случае их наличия); </w:t>
            </w:r>
          </w:p>
        </w:tc>
        <w:tc>
          <w:tcPr>
            <w:tcW w:w="425" w:type="dxa"/>
            <w:tcBorders>
              <w:top w:val="single" w:sz="4" w:space="0" w:color="00000A"/>
              <w:left w:val="single" w:sz="4" w:space="0" w:color="00000A"/>
              <w:bottom w:val="single" w:sz="4" w:space="0" w:color="00000A"/>
            </w:tcBorders>
          </w:tcPr>
          <w:p w14:paraId="57640640"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3350AF59"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3963CAF7" w14:textId="77777777" w:rsidR="00310133" w:rsidRPr="00970817" w:rsidRDefault="00310133" w:rsidP="005153B4">
            <w:pPr>
              <w:jc w:val="center"/>
              <w:rPr>
                <w:color w:val="000000"/>
                <w:sz w:val="20"/>
              </w:rPr>
            </w:pPr>
            <w:r w:rsidRPr="00970817">
              <w:rPr>
                <w:color w:val="000000"/>
                <w:sz w:val="20"/>
              </w:rPr>
              <w:t>+</w:t>
            </w:r>
          </w:p>
          <w:p w14:paraId="446E3335"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52AF4B0D"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29DF008D" w14:textId="10C0D7D1" w:rsidR="00310133" w:rsidRPr="00970817" w:rsidRDefault="002F320F" w:rsidP="005153B4">
            <w:pPr>
              <w:jc w:val="center"/>
              <w:rPr>
                <w:color w:val="000000"/>
                <w:sz w:val="20"/>
              </w:rPr>
            </w:pPr>
            <w:r>
              <w:rPr>
                <w:color w:val="000000"/>
                <w:sz w:val="20"/>
              </w:rPr>
              <w:t>-</w:t>
            </w:r>
          </w:p>
        </w:tc>
      </w:tr>
      <w:tr w:rsidR="00310133" w:rsidRPr="00970817" w14:paraId="2A95459B"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F7F2301" w14:textId="3583C9EB"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1.3</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4B6EE7C1" w14:textId="77777777" w:rsidR="00310133" w:rsidRPr="00970817" w:rsidRDefault="00310133" w:rsidP="005153B4">
            <w:pPr>
              <w:jc w:val="both"/>
              <w:rPr>
                <w:color w:val="000000"/>
                <w:sz w:val="20"/>
              </w:rPr>
            </w:pPr>
            <w:r w:rsidRPr="00970817">
              <w:rPr>
                <w:color w:val="000000"/>
                <w:sz w:val="20"/>
              </w:rPr>
              <w:t xml:space="preserve">- паспорт заявителя (страницы 2,3, семейное положение, место жительства, дети). </w:t>
            </w:r>
          </w:p>
        </w:tc>
        <w:tc>
          <w:tcPr>
            <w:tcW w:w="425" w:type="dxa"/>
            <w:tcBorders>
              <w:top w:val="single" w:sz="4" w:space="0" w:color="00000A"/>
              <w:left w:val="single" w:sz="4" w:space="0" w:color="00000A"/>
              <w:bottom w:val="single" w:sz="4" w:space="0" w:color="00000A"/>
            </w:tcBorders>
          </w:tcPr>
          <w:p w14:paraId="78BDC3D5"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230EB1B9"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05C4DD0E" w14:textId="77777777" w:rsidR="00310133" w:rsidRPr="00970817" w:rsidRDefault="00310133" w:rsidP="005153B4">
            <w:pPr>
              <w:jc w:val="center"/>
              <w:rPr>
                <w:color w:val="000000"/>
                <w:sz w:val="20"/>
              </w:rPr>
            </w:pPr>
            <w:r w:rsidRPr="00970817">
              <w:rPr>
                <w:color w:val="000000"/>
                <w:sz w:val="20"/>
              </w:rPr>
              <w:t>+</w:t>
            </w:r>
          </w:p>
          <w:p w14:paraId="6C610334"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60C4C6AB"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auto"/>
            </w:tcBorders>
          </w:tcPr>
          <w:p w14:paraId="780673CC" w14:textId="51242B6A" w:rsidR="00310133" w:rsidRPr="00970817" w:rsidRDefault="00501D80" w:rsidP="005153B4">
            <w:pPr>
              <w:jc w:val="center"/>
              <w:rPr>
                <w:color w:val="000000"/>
                <w:sz w:val="20"/>
              </w:rPr>
            </w:pPr>
            <w:r>
              <w:rPr>
                <w:color w:val="000000"/>
                <w:sz w:val="20"/>
              </w:rPr>
              <w:t>+</w:t>
            </w:r>
          </w:p>
        </w:tc>
      </w:tr>
      <w:tr w:rsidR="00310133" w:rsidRPr="00970817" w14:paraId="75543246" w14:textId="77777777" w:rsidTr="00AC393A">
        <w:trPr>
          <w:trHeight w:val="365"/>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3B9C25BF" w14:textId="4CF47E27"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 xml:space="preserve">2 </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7060F370" w14:textId="77777777" w:rsidR="00310133" w:rsidRPr="00970817" w:rsidRDefault="00310133" w:rsidP="005153B4">
            <w:pPr>
              <w:jc w:val="both"/>
            </w:pPr>
            <w:r w:rsidRPr="00970817">
              <w:rPr>
                <w:color w:val="000000"/>
                <w:sz w:val="20"/>
              </w:rPr>
              <w:t xml:space="preserve">Для юридических лиц: </w:t>
            </w:r>
          </w:p>
        </w:tc>
        <w:tc>
          <w:tcPr>
            <w:tcW w:w="425" w:type="dxa"/>
            <w:tcBorders>
              <w:top w:val="single" w:sz="4" w:space="0" w:color="00000A"/>
              <w:left w:val="single" w:sz="4" w:space="0" w:color="00000A"/>
              <w:bottom w:val="single" w:sz="4" w:space="0" w:color="auto"/>
            </w:tcBorders>
          </w:tcPr>
          <w:p w14:paraId="526814D6" w14:textId="77777777" w:rsidR="00310133" w:rsidRPr="00970817" w:rsidRDefault="00310133" w:rsidP="005153B4">
            <w:pPr>
              <w:jc w:val="center"/>
              <w:rPr>
                <w:color w:val="000000"/>
                <w:sz w:val="20"/>
              </w:rPr>
            </w:pPr>
          </w:p>
        </w:tc>
        <w:tc>
          <w:tcPr>
            <w:tcW w:w="1559" w:type="dxa"/>
            <w:tcBorders>
              <w:top w:val="single" w:sz="4" w:space="0" w:color="00000A"/>
              <w:left w:val="single" w:sz="4" w:space="0" w:color="00000A"/>
              <w:bottom w:val="single" w:sz="4" w:space="0" w:color="auto"/>
              <w:right w:val="single" w:sz="4" w:space="0" w:color="00000A"/>
            </w:tcBorders>
          </w:tcPr>
          <w:p w14:paraId="7DF42709" w14:textId="77777777" w:rsidR="00310133" w:rsidRPr="00970817" w:rsidRDefault="00310133" w:rsidP="005153B4">
            <w:pPr>
              <w:jc w:val="center"/>
              <w:rPr>
                <w:color w:val="000000"/>
                <w:sz w:val="20"/>
              </w:rPr>
            </w:pPr>
          </w:p>
        </w:tc>
        <w:tc>
          <w:tcPr>
            <w:tcW w:w="1418" w:type="dxa"/>
            <w:tcBorders>
              <w:top w:val="single" w:sz="4" w:space="0" w:color="00000A"/>
              <w:left w:val="single" w:sz="4" w:space="0" w:color="00000A"/>
              <w:bottom w:val="single" w:sz="4" w:space="0" w:color="auto"/>
            </w:tcBorders>
          </w:tcPr>
          <w:p w14:paraId="1A8A878C"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auto"/>
            </w:tcBorders>
          </w:tcPr>
          <w:p w14:paraId="4F7EC253" w14:textId="77777777" w:rsidR="00310133" w:rsidRPr="00970817" w:rsidRDefault="00310133" w:rsidP="005153B4">
            <w:pPr>
              <w:jc w:val="center"/>
              <w:rPr>
                <w:color w:val="000000"/>
                <w:sz w:val="20"/>
              </w:rPr>
            </w:pPr>
          </w:p>
        </w:tc>
        <w:tc>
          <w:tcPr>
            <w:tcW w:w="2126" w:type="dxa"/>
            <w:tcBorders>
              <w:top w:val="single" w:sz="4" w:space="0" w:color="00000A"/>
              <w:left w:val="single" w:sz="4" w:space="0" w:color="00000A"/>
              <w:bottom w:val="single" w:sz="4" w:space="0" w:color="auto"/>
            </w:tcBorders>
          </w:tcPr>
          <w:p w14:paraId="4CF1DA65" w14:textId="0A310418" w:rsidR="00310133" w:rsidRPr="00970817" w:rsidRDefault="00310133" w:rsidP="005153B4">
            <w:pPr>
              <w:jc w:val="center"/>
              <w:rPr>
                <w:color w:val="000000"/>
                <w:sz w:val="20"/>
              </w:rPr>
            </w:pPr>
          </w:p>
        </w:tc>
      </w:tr>
      <w:tr w:rsidR="00310133" w:rsidRPr="00970817" w14:paraId="229FBCDB" w14:textId="77777777" w:rsidTr="00AC393A">
        <w:trPr>
          <w:trHeight w:val="325"/>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3A19A29D" w14:textId="27322B89"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2.1</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04802C31" w14:textId="77777777" w:rsidR="00310133" w:rsidRPr="00970817" w:rsidRDefault="00310133" w:rsidP="005153B4">
            <w:pPr>
              <w:pStyle w:val="Default"/>
              <w:jc w:val="both"/>
            </w:pPr>
            <w:r w:rsidRPr="00970817">
              <w:rPr>
                <w:sz w:val="20"/>
                <w:szCs w:val="20"/>
              </w:rPr>
              <w:t xml:space="preserve">- лицензии на право осуществления деятельности, подлежащей лицензированию (в случае их наличия); </w:t>
            </w:r>
          </w:p>
        </w:tc>
        <w:tc>
          <w:tcPr>
            <w:tcW w:w="425" w:type="dxa"/>
            <w:tcBorders>
              <w:top w:val="single" w:sz="4" w:space="0" w:color="00000A"/>
              <w:left w:val="single" w:sz="4" w:space="0" w:color="00000A"/>
              <w:bottom w:val="single" w:sz="4" w:space="0" w:color="auto"/>
            </w:tcBorders>
          </w:tcPr>
          <w:p w14:paraId="442C0E65" w14:textId="77777777" w:rsidR="00310133" w:rsidRPr="00970817" w:rsidRDefault="00310133" w:rsidP="005153B4">
            <w:pPr>
              <w:pStyle w:val="Default"/>
              <w:jc w:val="center"/>
              <w:rPr>
                <w:sz w:val="20"/>
                <w:szCs w:val="20"/>
              </w:rPr>
            </w:pPr>
            <w:r w:rsidRPr="00970817">
              <w:rPr>
                <w:sz w:val="20"/>
                <w:szCs w:val="20"/>
              </w:rPr>
              <w:t>+</w:t>
            </w:r>
          </w:p>
        </w:tc>
        <w:tc>
          <w:tcPr>
            <w:tcW w:w="1559" w:type="dxa"/>
            <w:tcBorders>
              <w:top w:val="single" w:sz="4" w:space="0" w:color="00000A"/>
              <w:left w:val="single" w:sz="4" w:space="0" w:color="00000A"/>
              <w:bottom w:val="single" w:sz="4" w:space="0" w:color="auto"/>
              <w:right w:val="single" w:sz="4" w:space="0" w:color="00000A"/>
            </w:tcBorders>
          </w:tcPr>
          <w:p w14:paraId="6931142D" w14:textId="77777777" w:rsidR="00310133" w:rsidRPr="00970817" w:rsidRDefault="00310133" w:rsidP="005153B4">
            <w:pPr>
              <w:pStyle w:val="Default"/>
              <w:jc w:val="center"/>
              <w:rPr>
                <w:sz w:val="20"/>
                <w:szCs w:val="20"/>
              </w:rPr>
            </w:pPr>
            <w:r w:rsidRPr="00970817">
              <w:rPr>
                <w:sz w:val="20"/>
                <w:szCs w:val="20"/>
              </w:rPr>
              <w:t>-</w:t>
            </w:r>
          </w:p>
        </w:tc>
        <w:tc>
          <w:tcPr>
            <w:tcW w:w="1418" w:type="dxa"/>
            <w:tcBorders>
              <w:top w:val="single" w:sz="4" w:space="0" w:color="00000A"/>
              <w:left w:val="single" w:sz="4" w:space="0" w:color="00000A"/>
              <w:bottom w:val="single" w:sz="4" w:space="0" w:color="auto"/>
            </w:tcBorders>
          </w:tcPr>
          <w:p w14:paraId="1ADFFA3C" w14:textId="77777777" w:rsidR="00310133" w:rsidRPr="00970817" w:rsidRDefault="00310133" w:rsidP="005153B4">
            <w:pPr>
              <w:pStyle w:val="Default"/>
              <w:jc w:val="center"/>
              <w:rPr>
                <w:sz w:val="20"/>
                <w:szCs w:val="20"/>
              </w:rPr>
            </w:pPr>
            <w:r w:rsidRPr="00970817">
              <w:rPr>
                <w:sz w:val="20"/>
                <w:szCs w:val="20"/>
              </w:rPr>
              <w:t>+</w:t>
            </w:r>
          </w:p>
          <w:p w14:paraId="1D8F9B41" w14:textId="77777777" w:rsidR="00310133" w:rsidRPr="00970817" w:rsidRDefault="00310133" w:rsidP="005153B4">
            <w:pPr>
              <w:pStyle w:val="Default"/>
              <w:jc w:val="center"/>
              <w:rPr>
                <w:sz w:val="20"/>
                <w:szCs w:val="20"/>
              </w:rPr>
            </w:pPr>
          </w:p>
        </w:tc>
        <w:tc>
          <w:tcPr>
            <w:tcW w:w="425" w:type="dxa"/>
            <w:tcBorders>
              <w:top w:val="single" w:sz="4" w:space="0" w:color="00000A"/>
              <w:left w:val="single" w:sz="4" w:space="0" w:color="00000A"/>
              <w:bottom w:val="single" w:sz="4" w:space="0" w:color="auto"/>
            </w:tcBorders>
          </w:tcPr>
          <w:p w14:paraId="2943BCB8" w14:textId="77777777" w:rsidR="00310133" w:rsidRPr="00970817" w:rsidRDefault="00310133" w:rsidP="005153B4">
            <w:pPr>
              <w:pStyle w:val="Default"/>
              <w:jc w:val="center"/>
              <w:rPr>
                <w:sz w:val="20"/>
                <w:szCs w:val="20"/>
              </w:rPr>
            </w:pPr>
            <w:r w:rsidRPr="00970817">
              <w:rPr>
                <w:sz w:val="20"/>
                <w:szCs w:val="20"/>
              </w:rPr>
              <w:t>+</w:t>
            </w:r>
          </w:p>
        </w:tc>
        <w:tc>
          <w:tcPr>
            <w:tcW w:w="2126" w:type="dxa"/>
            <w:tcBorders>
              <w:top w:val="single" w:sz="4" w:space="0" w:color="auto"/>
              <w:left w:val="single" w:sz="4" w:space="0" w:color="00000A"/>
              <w:bottom w:val="single" w:sz="4" w:space="0" w:color="auto"/>
            </w:tcBorders>
          </w:tcPr>
          <w:p w14:paraId="26ABA9D9" w14:textId="77777777" w:rsidR="00310133" w:rsidRPr="00970817" w:rsidRDefault="00310133" w:rsidP="005153B4">
            <w:pPr>
              <w:pStyle w:val="Default"/>
              <w:jc w:val="center"/>
              <w:rPr>
                <w:sz w:val="20"/>
                <w:szCs w:val="20"/>
              </w:rPr>
            </w:pPr>
            <w:r w:rsidRPr="00970817">
              <w:rPr>
                <w:sz w:val="20"/>
              </w:rPr>
              <w:t>-</w:t>
            </w:r>
          </w:p>
        </w:tc>
      </w:tr>
      <w:tr w:rsidR="00310133" w:rsidRPr="00970817" w14:paraId="336443FF" w14:textId="77777777" w:rsidTr="00AC393A">
        <w:trPr>
          <w:trHeight w:val="810"/>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651CDAEC" w14:textId="4F9974AC" w:rsidR="00310133" w:rsidRPr="00970817" w:rsidRDefault="00A23F0B" w:rsidP="005153B4">
            <w:pPr>
              <w:rPr>
                <w:color w:val="000000"/>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2.2</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1F0786DF" w14:textId="77777777" w:rsidR="00310133" w:rsidRPr="00970817" w:rsidRDefault="00310133" w:rsidP="005153B4">
            <w:pPr>
              <w:jc w:val="both"/>
              <w:rPr>
                <w:sz w:val="20"/>
              </w:rPr>
            </w:pPr>
            <w:r w:rsidRPr="00970817">
              <w:rPr>
                <w:color w:val="000000"/>
                <w:sz w:val="20"/>
              </w:rPr>
              <w:t>- для АО выписку из реестра акционеров на дату не ранее 1 (одного) месяца до даты принятия заявки на предоставление гарантии;</w:t>
            </w:r>
          </w:p>
        </w:tc>
        <w:tc>
          <w:tcPr>
            <w:tcW w:w="425" w:type="dxa"/>
            <w:tcBorders>
              <w:top w:val="single" w:sz="4" w:space="0" w:color="auto"/>
              <w:left w:val="single" w:sz="4" w:space="0" w:color="00000A"/>
              <w:bottom w:val="single" w:sz="4" w:space="0" w:color="auto"/>
            </w:tcBorders>
          </w:tcPr>
          <w:p w14:paraId="7ECDEB81"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auto"/>
              <w:right w:val="single" w:sz="4" w:space="0" w:color="00000A"/>
            </w:tcBorders>
          </w:tcPr>
          <w:p w14:paraId="3CD0B38B"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auto"/>
            </w:tcBorders>
          </w:tcPr>
          <w:p w14:paraId="2D84A2C1"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auto"/>
              <w:left w:val="single" w:sz="4" w:space="0" w:color="00000A"/>
              <w:bottom w:val="single" w:sz="4" w:space="0" w:color="auto"/>
            </w:tcBorders>
          </w:tcPr>
          <w:p w14:paraId="546495FC"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auto"/>
            </w:tcBorders>
          </w:tcPr>
          <w:p w14:paraId="31DAD684" w14:textId="77777777" w:rsidR="00310133" w:rsidRPr="00970817" w:rsidRDefault="00310133" w:rsidP="005153B4">
            <w:pPr>
              <w:jc w:val="center"/>
              <w:rPr>
                <w:color w:val="000000"/>
                <w:sz w:val="20"/>
              </w:rPr>
            </w:pPr>
            <w:r w:rsidRPr="00970817">
              <w:rPr>
                <w:color w:val="000000"/>
                <w:sz w:val="20"/>
              </w:rPr>
              <w:t>-</w:t>
            </w:r>
          </w:p>
        </w:tc>
      </w:tr>
      <w:tr w:rsidR="00310133" w:rsidRPr="00970817" w14:paraId="10714E6C" w14:textId="77777777" w:rsidTr="00AC393A">
        <w:trPr>
          <w:trHeight w:val="1227"/>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28915066" w14:textId="098E7B00"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 xml:space="preserve">2.3 </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69C62CD3" w14:textId="77777777" w:rsidR="00310133" w:rsidRPr="00970817" w:rsidRDefault="00310133" w:rsidP="005153B4">
            <w:pPr>
              <w:jc w:val="both"/>
            </w:pPr>
            <w:r w:rsidRPr="00970817">
              <w:rPr>
                <w:color w:val="000000"/>
                <w:sz w:val="20"/>
              </w:rPr>
              <w:t xml:space="preserve">- устав (в последней редакции), в том числе все изменения, вносимые в учредительные документы с приложением листов записи из Единого государственного реестра юридических лиц </w:t>
            </w:r>
          </w:p>
        </w:tc>
        <w:tc>
          <w:tcPr>
            <w:tcW w:w="425" w:type="dxa"/>
            <w:tcBorders>
              <w:top w:val="single" w:sz="4" w:space="0" w:color="00000A"/>
              <w:left w:val="single" w:sz="4" w:space="0" w:color="00000A"/>
              <w:bottom w:val="single" w:sz="4" w:space="0" w:color="auto"/>
            </w:tcBorders>
          </w:tcPr>
          <w:p w14:paraId="72B27756"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auto"/>
              <w:right w:val="single" w:sz="4" w:space="0" w:color="00000A"/>
            </w:tcBorders>
          </w:tcPr>
          <w:p w14:paraId="43991288"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auto"/>
            </w:tcBorders>
          </w:tcPr>
          <w:p w14:paraId="6268C1A6" w14:textId="77777777" w:rsidR="00310133" w:rsidRPr="00970817" w:rsidRDefault="00310133" w:rsidP="005153B4">
            <w:pPr>
              <w:jc w:val="center"/>
              <w:rPr>
                <w:color w:val="000000"/>
                <w:sz w:val="20"/>
              </w:rPr>
            </w:pPr>
            <w:r w:rsidRPr="00970817">
              <w:rPr>
                <w:color w:val="000000"/>
                <w:sz w:val="20"/>
              </w:rPr>
              <w:t>+</w:t>
            </w:r>
          </w:p>
          <w:p w14:paraId="67D9D9C4"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auto"/>
            </w:tcBorders>
          </w:tcPr>
          <w:p w14:paraId="2B841397"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00000A"/>
            </w:tcBorders>
          </w:tcPr>
          <w:p w14:paraId="04F0441A" w14:textId="77777777" w:rsidR="00310133" w:rsidRPr="00970817" w:rsidRDefault="00310133" w:rsidP="005153B4">
            <w:pPr>
              <w:jc w:val="center"/>
              <w:rPr>
                <w:color w:val="000000"/>
                <w:sz w:val="20"/>
              </w:rPr>
            </w:pPr>
            <w:r w:rsidRPr="00970817">
              <w:rPr>
                <w:color w:val="000000"/>
                <w:sz w:val="20"/>
              </w:rPr>
              <w:t>-</w:t>
            </w:r>
          </w:p>
        </w:tc>
      </w:tr>
      <w:tr w:rsidR="00310133" w:rsidRPr="00970817" w14:paraId="46522392" w14:textId="77777777" w:rsidTr="00AC393A">
        <w:trPr>
          <w:trHeight w:val="550"/>
        </w:trPr>
        <w:tc>
          <w:tcPr>
            <w:tcW w:w="709" w:type="dxa"/>
            <w:tcBorders>
              <w:top w:val="single" w:sz="4" w:space="0" w:color="auto"/>
              <w:left w:val="single" w:sz="4" w:space="0" w:color="000001"/>
              <w:bottom w:val="single" w:sz="4" w:space="0" w:color="000001"/>
              <w:right w:val="single" w:sz="4" w:space="0" w:color="00000A"/>
            </w:tcBorders>
            <w:shd w:val="clear" w:color="auto" w:fill="auto"/>
            <w:tcMar>
              <w:left w:w="103" w:type="dxa"/>
            </w:tcMar>
          </w:tcPr>
          <w:p w14:paraId="65DA48D1" w14:textId="499F611C" w:rsidR="00310133" w:rsidRPr="00970817" w:rsidRDefault="00A23F0B" w:rsidP="005153B4">
            <w:pPr>
              <w:rPr>
                <w:color w:val="000000"/>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2.4</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022873FD" w14:textId="77777777" w:rsidR="00310133" w:rsidRPr="00970817" w:rsidRDefault="00310133" w:rsidP="005153B4">
            <w:pPr>
              <w:jc w:val="both"/>
              <w:rPr>
                <w:color w:val="000000"/>
                <w:sz w:val="20"/>
              </w:rPr>
            </w:pPr>
            <w:r w:rsidRPr="00970817">
              <w:rPr>
                <w:color w:val="000000"/>
                <w:sz w:val="20"/>
              </w:rPr>
              <w:t xml:space="preserve">- документ, подтверждающий полномочия руководителя; </w:t>
            </w:r>
          </w:p>
        </w:tc>
        <w:tc>
          <w:tcPr>
            <w:tcW w:w="425" w:type="dxa"/>
            <w:tcBorders>
              <w:top w:val="single" w:sz="4" w:space="0" w:color="auto"/>
              <w:left w:val="single" w:sz="4" w:space="0" w:color="00000A"/>
              <w:bottom w:val="single" w:sz="4" w:space="0" w:color="00000A"/>
            </w:tcBorders>
          </w:tcPr>
          <w:p w14:paraId="64F66043"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00000A"/>
              <w:right w:val="single" w:sz="4" w:space="0" w:color="00000A"/>
            </w:tcBorders>
          </w:tcPr>
          <w:p w14:paraId="5AD7E2C0"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00000A"/>
            </w:tcBorders>
          </w:tcPr>
          <w:p w14:paraId="2722CC9F" w14:textId="77777777" w:rsidR="00310133" w:rsidRPr="00970817" w:rsidRDefault="00310133" w:rsidP="005153B4">
            <w:pPr>
              <w:jc w:val="center"/>
              <w:rPr>
                <w:color w:val="000000"/>
                <w:sz w:val="20"/>
              </w:rPr>
            </w:pPr>
            <w:r w:rsidRPr="00970817">
              <w:rPr>
                <w:color w:val="000000"/>
                <w:sz w:val="20"/>
              </w:rPr>
              <w:t>+</w:t>
            </w:r>
          </w:p>
          <w:p w14:paraId="7D10C6AD"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00000A"/>
            </w:tcBorders>
          </w:tcPr>
          <w:p w14:paraId="07A2CFAA"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0C056721" w14:textId="77777777" w:rsidR="00310133" w:rsidRPr="00970817" w:rsidRDefault="00310133" w:rsidP="005153B4">
            <w:pPr>
              <w:jc w:val="center"/>
              <w:rPr>
                <w:color w:val="000000"/>
                <w:sz w:val="20"/>
              </w:rPr>
            </w:pPr>
            <w:r w:rsidRPr="00970817">
              <w:rPr>
                <w:color w:val="000000"/>
                <w:sz w:val="20"/>
              </w:rPr>
              <w:t>-</w:t>
            </w:r>
          </w:p>
        </w:tc>
      </w:tr>
      <w:tr w:rsidR="00310133" w:rsidRPr="00970817" w14:paraId="0344B404"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82B75EC" w14:textId="51873596"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2.5</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1657CF6E" w14:textId="77777777" w:rsidR="00310133" w:rsidRPr="00970817" w:rsidRDefault="00310133" w:rsidP="005153B4">
            <w:pPr>
              <w:jc w:val="both"/>
            </w:pPr>
            <w:r w:rsidRPr="00970817">
              <w:rPr>
                <w:color w:val="000000"/>
                <w:sz w:val="20"/>
              </w:rPr>
              <w:t>- копии паспортов учредителей/участников/акционеров, единоличного исполнительного органа организации (страницы 2,3, семейное положение, место жительства);</w:t>
            </w:r>
          </w:p>
        </w:tc>
        <w:tc>
          <w:tcPr>
            <w:tcW w:w="425" w:type="dxa"/>
            <w:tcBorders>
              <w:top w:val="single" w:sz="4" w:space="0" w:color="00000A"/>
              <w:left w:val="single" w:sz="4" w:space="0" w:color="00000A"/>
              <w:bottom w:val="single" w:sz="4" w:space="0" w:color="00000A"/>
            </w:tcBorders>
          </w:tcPr>
          <w:p w14:paraId="41BD69A1"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1A8A27F2"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412B3C51" w14:textId="77777777" w:rsidR="00310133" w:rsidRPr="00970817" w:rsidRDefault="00310133" w:rsidP="005153B4">
            <w:pPr>
              <w:jc w:val="center"/>
              <w:rPr>
                <w:color w:val="000000"/>
                <w:sz w:val="20"/>
              </w:rPr>
            </w:pPr>
            <w:r w:rsidRPr="00970817">
              <w:rPr>
                <w:color w:val="000000"/>
                <w:sz w:val="20"/>
              </w:rPr>
              <w:t>+</w:t>
            </w:r>
          </w:p>
          <w:p w14:paraId="32B5BB41"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00DD7F90"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4C736DB6" w14:textId="77777777" w:rsidR="00310133" w:rsidRPr="00970817" w:rsidRDefault="00310133" w:rsidP="005153B4">
            <w:pPr>
              <w:jc w:val="center"/>
              <w:rPr>
                <w:color w:val="000000"/>
                <w:sz w:val="20"/>
              </w:rPr>
            </w:pPr>
            <w:r w:rsidRPr="00970817">
              <w:rPr>
                <w:color w:val="000000"/>
                <w:sz w:val="20"/>
              </w:rPr>
              <w:t>+</w:t>
            </w:r>
          </w:p>
        </w:tc>
      </w:tr>
      <w:tr w:rsidR="00310133" w:rsidRPr="00970817" w14:paraId="79FD2E79"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DBAB4AC" w14:textId="1703F74C"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 xml:space="preserve">2.6 </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7EB225AA" w14:textId="77777777" w:rsidR="00310133" w:rsidRPr="00970817" w:rsidRDefault="00310133" w:rsidP="005153B4">
            <w:pPr>
              <w:jc w:val="both"/>
            </w:pPr>
            <w:r w:rsidRPr="00970817">
              <w:rPr>
                <w:color w:val="000000"/>
                <w:sz w:val="20"/>
              </w:rPr>
              <w:t xml:space="preserve">- решения органов управления и коллегиальных исполнительных органов, подтверждающие </w:t>
            </w:r>
            <w:r w:rsidRPr="00970817">
              <w:rPr>
                <w:color w:val="000000"/>
                <w:sz w:val="20"/>
              </w:rPr>
              <w:lastRenderedPageBreak/>
              <w:t>право на заключение кредитной и обеспечительных сделок и необходимые одобрения этих сделок (одобрение крупной сделки, сделки с заинтересованностью), а также одобрение на последующий залог.</w:t>
            </w:r>
          </w:p>
        </w:tc>
        <w:tc>
          <w:tcPr>
            <w:tcW w:w="425" w:type="dxa"/>
            <w:tcBorders>
              <w:top w:val="single" w:sz="4" w:space="0" w:color="00000A"/>
              <w:left w:val="single" w:sz="4" w:space="0" w:color="00000A"/>
              <w:bottom w:val="single" w:sz="4" w:space="0" w:color="00000A"/>
            </w:tcBorders>
          </w:tcPr>
          <w:p w14:paraId="135BF35B" w14:textId="77777777" w:rsidR="00310133" w:rsidRPr="00970817" w:rsidRDefault="00310133" w:rsidP="005153B4">
            <w:pPr>
              <w:jc w:val="center"/>
              <w:rPr>
                <w:color w:val="000000"/>
                <w:sz w:val="20"/>
              </w:rPr>
            </w:pPr>
            <w:r w:rsidRPr="00970817">
              <w:rPr>
                <w:color w:val="000000"/>
                <w:sz w:val="20"/>
              </w:rPr>
              <w:lastRenderedPageBreak/>
              <w:t>+</w:t>
            </w:r>
          </w:p>
        </w:tc>
        <w:tc>
          <w:tcPr>
            <w:tcW w:w="1559" w:type="dxa"/>
            <w:tcBorders>
              <w:top w:val="single" w:sz="4" w:space="0" w:color="00000A"/>
              <w:left w:val="single" w:sz="4" w:space="0" w:color="00000A"/>
              <w:bottom w:val="single" w:sz="4" w:space="0" w:color="00000A"/>
              <w:right w:val="single" w:sz="4" w:space="0" w:color="00000A"/>
            </w:tcBorders>
          </w:tcPr>
          <w:p w14:paraId="4993A2A1"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3FD2D9A6" w14:textId="77777777" w:rsidR="00310133" w:rsidRPr="00970817" w:rsidRDefault="00310133" w:rsidP="005153B4">
            <w:pPr>
              <w:jc w:val="center"/>
              <w:rPr>
                <w:color w:val="000000"/>
                <w:sz w:val="20"/>
              </w:rPr>
            </w:pPr>
            <w:r w:rsidRPr="00970817">
              <w:rPr>
                <w:color w:val="000000"/>
                <w:sz w:val="20"/>
              </w:rPr>
              <w:t>+</w:t>
            </w:r>
          </w:p>
          <w:p w14:paraId="16F48302"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3D52A511"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auto"/>
            </w:tcBorders>
          </w:tcPr>
          <w:p w14:paraId="26933FA4" w14:textId="73A26E13" w:rsidR="00310133" w:rsidRPr="00970817" w:rsidRDefault="00501D80" w:rsidP="005153B4">
            <w:pPr>
              <w:jc w:val="center"/>
              <w:rPr>
                <w:color w:val="000000"/>
                <w:sz w:val="20"/>
              </w:rPr>
            </w:pPr>
            <w:r>
              <w:rPr>
                <w:color w:val="000000"/>
                <w:sz w:val="20"/>
              </w:rPr>
              <w:t>+</w:t>
            </w:r>
          </w:p>
        </w:tc>
      </w:tr>
      <w:tr w:rsidR="00310133" w:rsidRPr="00970817" w14:paraId="7ED5A8AF" w14:textId="77777777" w:rsidTr="00AC393A">
        <w:trPr>
          <w:trHeight w:val="1114"/>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00ECC522" w14:textId="4F22829F" w:rsidR="00310133" w:rsidRPr="00970817" w:rsidRDefault="00A23F0B" w:rsidP="005153B4">
            <w:pPr>
              <w:rPr>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2.7</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16534F7E" w14:textId="77777777" w:rsidR="00310133" w:rsidRPr="00970817" w:rsidRDefault="00310133" w:rsidP="005153B4">
            <w:pPr>
              <w:jc w:val="both"/>
            </w:pPr>
            <w:r w:rsidRPr="00970817">
              <w:rPr>
                <w:color w:val="000000"/>
                <w:sz w:val="20"/>
              </w:rPr>
              <w:t xml:space="preserve">- копия карточки образцов подписей и оттиска печати, заверенная Финансовой организацией (в случае подписания документов по поручительству представителем юридического лица по доверенности). </w:t>
            </w:r>
          </w:p>
        </w:tc>
        <w:tc>
          <w:tcPr>
            <w:tcW w:w="425" w:type="dxa"/>
            <w:tcBorders>
              <w:top w:val="single" w:sz="4" w:space="0" w:color="00000A"/>
              <w:left w:val="single" w:sz="4" w:space="0" w:color="00000A"/>
              <w:bottom w:val="single" w:sz="4" w:space="0" w:color="auto"/>
            </w:tcBorders>
          </w:tcPr>
          <w:p w14:paraId="151D59B6"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auto"/>
              <w:right w:val="single" w:sz="4" w:space="0" w:color="00000A"/>
            </w:tcBorders>
          </w:tcPr>
          <w:p w14:paraId="22075E4B"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auto"/>
            </w:tcBorders>
          </w:tcPr>
          <w:p w14:paraId="0FB923CD" w14:textId="77777777" w:rsidR="00310133" w:rsidRPr="00970817" w:rsidRDefault="00310133" w:rsidP="005153B4">
            <w:pPr>
              <w:jc w:val="center"/>
              <w:rPr>
                <w:color w:val="000000"/>
                <w:sz w:val="20"/>
              </w:rPr>
            </w:pPr>
            <w:r w:rsidRPr="00970817">
              <w:rPr>
                <w:color w:val="000000"/>
                <w:sz w:val="20"/>
              </w:rPr>
              <w:t xml:space="preserve">+ </w:t>
            </w:r>
          </w:p>
          <w:p w14:paraId="4C9F2250"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auto"/>
            </w:tcBorders>
          </w:tcPr>
          <w:p w14:paraId="0FF4270D"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00000A"/>
            </w:tcBorders>
            <w:shd w:val="clear" w:color="auto" w:fill="auto"/>
          </w:tcPr>
          <w:p w14:paraId="248AE090" w14:textId="77777777" w:rsidR="00310133" w:rsidRPr="00970817" w:rsidRDefault="00310133" w:rsidP="005153B4">
            <w:pPr>
              <w:jc w:val="center"/>
              <w:rPr>
                <w:color w:val="000000"/>
                <w:sz w:val="20"/>
              </w:rPr>
            </w:pPr>
            <w:r w:rsidRPr="00970817">
              <w:rPr>
                <w:color w:val="000000"/>
                <w:sz w:val="20"/>
              </w:rPr>
              <w:t>-</w:t>
            </w:r>
          </w:p>
        </w:tc>
      </w:tr>
      <w:tr w:rsidR="00310133" w:rsidRPr="00970817" w14:paraId="6AFE8F07" w14:textId="77777777" w:rsidTr="00AC393A">
        <w:trPr>
          <w:trHeight w:val="840"/>
        </w:trPr>
        <w:tc>
          <w:tcPr>
            <w:tcW w:w="709" w:type="dxa"/>
            <w:tcBorders>
              <w:top w:val="single" w:sz="4" w:space="0" w:color="auto"/>
              <w:left w:val="single" w:sz="4" w:space="0" w:color="000001"/>
              <w:bottom w:val="single" w:sz="4" w:space="0" w:color="000001"/>
              <w:right w:val="single" w:sz="4" w:space="0" w:color="00000A"/>
            </w:tcBorders>
            <w:shd w:val="clear" w:color="auto" w:fill="auto"/>
            <w:tcMar>
              <w:left w:w="103" w:type="dxa"/>
            </w:tcMar>
          </w:tcPr>
          <w:p w14:paraId="65B54080" w14:textId="020EBDF1" w:rsidR="00310133" w:rsidRPr="00970817" w:rsidRDefault="00A23F0B" w:rsidP="005153B4">
            <w:pPr>
              <w:rPr>
                <w:color w:val="000000"/>
                <w:sz w:val="18"/>
                <w:szCs w:val="18"/>
              </w:rPr>
            </w:pPr>
            <w:r>
              <w:rPr>
                <w:color w:val="000000"/>
                <w:sz w:val="18"/>
                <w:szCs w:val="18"/>
              </w:rPr>
              <w:t>1</w:t>
            </w:r>
            <w:r w:rsidR="00F63BF9">
              <w:rPr>
                <w:color w:val="000000"/>
                <w:sz w:val="18"/>
                <w:szCs w:val="18"/>
              </w:rPr>
              <w:t>1</w:t>
            </w:r>
            <w:r>
              <w:rPr>
                <w:color w:val="000000"/>
                <w:sz w:val="18"/>
                <w:szCs w:val="18"/>
              </w:rPr>
              <w:t>.</w:t>
            </w:r>
            <w:r w:rsidR="00310133" w:rsidRPr="00970817">
              <w:rPr>
                <w:color w:val="000000"/>
                <w:sz w:val="18"/>
                <w:szCs w:val="18"/>
              </w:rPr>
              <w:t>2.8</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7578634F" w14:textId="77777777" w:rsidR="00310133" w:rsidRPr="00970817" w:rsidRDefault="00310133" w:rsidP="005153B4">
            <w:pPr>
              <w:jc w:val="both"/>
              <w:rPr>
                <w:color w:val="000000"/>
                <w:sz w:val="20"/>
              </w:rPr>
            </w:pPr>
            <w:r w:rsidRPr="00970817">
              <w:rPr>
                <w:color w:val="000000"/>
                <w:sz w:val="20"/>
              </w:rPr>
              <w:t>- копия карточки образцов подписей и оттиска печати, заверенная Финансовой организацией (в случае подписания договоров на бумажном носителе)</w:t>
            </w:r>
          </w:p>
        </w:tc>
        <w:tc>
          <w:tcPr>
            <w:tcW w:w="425" w:type="dxa"/>
            <w:tcBorders>
              <w:top w:val="single" w:sz="4" w:space="0" w:color="auto"/>
              <w:left w:val="single" w:sz="4" w:space="0" w:color="00000A"/>
              <w:bottom w:val="single" w:sz="4" w:space="0" w:color="00000A"/>
            </w:tcBorders>
            <w:shd w:val="clear" w:color="auto" w:fill="auto"/>
          </w:tcPr>
          <w:p w14:paraId="2686D4B9"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00000A"/>
              <w:right w:val="single" w:sz="4" w:space="0" w:color="00000A"/>
            </w:tcBorders>
          </w:tcPr>
          <w:p w14:paraId="1D9B7CF9"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00000A"/>
            </w:tcBorders>
            <w:shd w:val="clear" w:color="auto" w:fill="auto"/>
          </w:tcPr>
          <w:p w14:paraId="71162609"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auto"/>
              <w:left w:val="single" w:sz="4" w:space="0" w:color="00000A"/>
              <w:bottom w:val="single" w:sz="4" w:space="0" w:color="00000A"/>
            </w:tcBorders>
            <w:shd w:val="clear" w:color="auto" w:fill="auto"/>
          </w:tcPr>
          <w:p w14:paraId="79BE0F57"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auto"/>
            </w:tcBorders>
            <w:shd w:val="clear" w:color="auto" w:fill="auto"/>
          </w:tcPr>
          <w:p w14:paraId="0B5F885A" w14:textId="77777777" w:rsidR="00310133" w:rsidRPr="00970817" w:rsidRDefault="00310133" w:rsidP="005153B4">
            <w:pPr>
              <w:jc w:val="center"/>
              <w:rPr>
                <w:color w:val="000000"/>
                <w:sz w:val="20"/>
              </w:rPr>
            </w:pPr>
            <w:r w:rsidRPr="00970817">
              <w:rPr>
                <w:color w:val="000000"/>
                <w:sz w:val="20"/>
              </w:rPr>
              <w:t>-</w:t>
            </w:r>
          </w:p>
        </w:tc>
      </w:tr>
      <w:tr w:rsidR="00310133" w:rsidRPr="00970817" w14:paraId="480CE9A4" w14:textId="77777777" w:rsidTr="00AC393A">
        <w:trPr>
          <w:trHeight w:val="200"/>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653699EB" w14:textId="3A11F7B3" w:rsidR="00310133" w:rsidRPr="00970817" w:rsidRDefault="00A23F0B" w:rsidP="005153B4">
            <w:pPr>
              <w:rPr>
                <w:sz w:val="18"/>
                <w:szCs w:val="18"/>
              </w:rPr>
            </w:pPr>
            <w:r>
              <w:rPr>
                <w:color w:val="000000"/>
                <w:sz w:val="18"/>
                <w:szCs w:val="18"/>
              </w:rPr>
              <w:t>1</w:t>
            </w:r>
            <w:r w:rsidR="00F63BF9">
              <w:rPr>
                <w:color w:val="000000"/>
                <w:sz w:val="18"/>
                <w:szCs w:val="18"/>
              </w:rPr>
              <w:t>2</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7ABBC839" w14:textId="77777777" w:rsidR="00310133" w:rsidRPr="00970817" w:rsidRDefault="00310133" w:rsidP="005153B4">
            <w:pPr>
              <w:jc w:val="both"/>
            </w:pPr>
            <w:r w:rsidRPr="00970817">
              <w:rPr>
                <w:color w:val="000000"/>
                <w:sz w:val="20"/>
              </w:rPr>
              <w:t xml:space="preserve">Копии финансовой отчетности Заемщика, участника закупки: </w:t>
            </w:r>
          </w:p>
        </w:tc>
        <w:tc>
          <w:tcPr>
            <w:tcW w:w="425" w:type="dxa"/>
            <w:tcBorders>
              <w:top w:val="single" w:sz="4" w:space="0" w:color="00000A"/>
              <w:left w:val="single" w:sz="4" w:space="0" w:color="00000A"/>
              <w:bottom w:val="single" w:sz="4" w:space="0" w:color="auto"/>
            </w:tcBorders>
          </w:tcPr>
          <w:p w14:paraId="10FD3C94" w14:textId="77777777" w:rsidR="00310133" w:rsidRPr="00970817" w:rsidRDefault="00310133" w:rsidP="005153B4">
            <w:pPr>
              <w:jc w:val="center"/>
              <w:rPr>
                <w:color w:val="000000"/>
                <w:sz w:val="20"/>
              </w:rPr>
            </w:pPr>
          </w:p>
        </w:tc>
        <w:tc>
          <w:tcPr>
            <w:tcW w:w="1559" w:type="dxa"/>
            <w:tcBorders>
              <w:top w:val="single" w:sz="4" w:space="0" w:color="00000A"/>
              <w:left w:val="single" w:sz="4" w:space="0" w:color="00000A"/>
              <w:bottom w:val="single" w:sz="4" w:space="0" w:color="auto"/>
              <w:right w:val="single" w:sz="4" w:space="0" w:color="00000A"/>
            </w:tcBorders>
          </w:tcPr>
          <w:p w14:paraId="5E09B5A2" w14:textId="77777777" w:rsidR="00310133" w:rsidRPr="00970817" w:rsidRDefault="00310133" w:rsidP="005153B4">
            <w:pPr>
              <w:jc w:val="center"/>
              <w:rPr>
                <w:color w:val="000000"/>
                <w:sz w:val="20"/>
              </w:rPr>
            </w:pPr>
          </w:p>
        </w:tc>
        <w:tc>
          <w:tcPr>
            <w:tcW w:w="1418" w:type="dxa"/>
            <w:tcBorders>
              <w:top w:val="single" w:sz="4" w:space="0" w:color="00000A"/>
              <w:left w:val="single" w:sz="4" w:space="0" w:color="00000A"/>
              <w:bottom w:val="single" w:sz="4" w:space="0" w:color="auto"/>
            </w:tcBorders>
          </w:tcPr>
          <w:p w14:paraId="3589E6B6"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auto"/>
            </w:tcBorders>
          </w:tcPr>
          <w:p w14:paraId="0664AC50" w14:textId="77777777" w:rsidR="00310133" w:rsidRPr="00970817" w:rsidRDefault="00310133" w:rsidP="005153B4">
            <w:pPr>
              <w:jc w:val="center"/>
              <w:rPr>
                <w:color w:val="000000"/>
                <w:sz w:val="20"/>
              </w:rPr>
            </w:pPr>
          </w:p>
        </w:tc>
        <w:tc>
          <w:tcPr>
            <w:tcW w:w="2126" w:type="dxa"/>
            <w:tcBorders>
              <w:top w:val="single" w:sz="4" w:space="0" w:color="auto"/>
              <w:left w:val="single" w:sz="4" w:space="0" w:color="00000A"/>
              <w:bottom w:val="single" w:sz="4" w:space="0" w:color="auto"/>
            </w:tcBorders>
          </w:tcPr>
          <w:p w14:paraId="5F332485" w14:textId="77777777" w:rsidR="00310133" w:rsidRPr="00970817" w:rsidRDefault="00310133" w:rsidP="005153B4">
            <w:pPr>
              <w:jc w:val="center"/>
              <w:rPr>
                <w:color w:val="000000"/>
                <w:sz w:val="20"/>
              </w:rPr>
            </w:pPr>
          </w:p>
        </w:tc>
      </w:tr>
      <w:tr w:rsidR="00310133" w:rsidRPr="00970817" w14:paraId="1E68DD78" w14:textId="77777777" w:rsidTr="00AC393A">
        <w:trPr>
          <w:trHeight w:val="195"/>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326C24ED" w14:textId="581A9D27"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1</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79D16499" w14:textId="77777777" w:rsidR="00310133" w:rsidRPr="00970817" w:rsidRDefault="00310133" w:rsidP="005153B4">
            <w:pPr>
              <w:jc w:val="both"/>
              <w:rPr>
                <w:color w:val="000000"/>
                <w:sz w:val="20"/>
              </w:rPr>
            </w:pPr>
            <w:r w:rsidRPr="00970817">
              <w:rPr>
                <w:color w:val="000000"/>
                <w:sz w:val="20"/>
              </w:rPr>
              <w:t xml:space="preserve">Для юридических лиц: </w:t>
            </w:r>
          </w:p>
        </w:tc>
        <w:tc>
          <w:tcPr>
            <w:tcW w:w="425" w:type="dxa"/>
            <w:tcBorders>
              <w:top w:val="single" w:sz="4" w:space="0" w:color="auto"/>
              <w:left w:val="single" w:sz="4" w:space="0" w:color="00000A"/>
              <w:bottom w:val="single" w:sz="4" w:space="0" w:color="auto"/>
            </w:tcBorders>
          </w:tcPr>
          <w:p w14:paraId="710D2CE0" w14:textId="77777777" w:rsidR="00310133" w:rsidRPr="00970817" w:rsidRDefault="00310133" w:rsidP="005153B4">
            <w:pPr>
              <w:jc w:val="center"/>
              <w:rPr>
                <w:color w:val="000000"/>
                <w:sz w:val="20"/>
              </w:rPr>
            </w:pPr>
          </w:p>
        </w:tc>
        <w:tc>
          <w:tcPr>
            <w:tcW w:w="1559" w:type="dxa"/>
            <w:tcBorders>
              <w:top w:val="single" w:sz="4" w:space="0" w:color="auto"/>
              <w:left w:val="single" w:sz="4" w:space="0" w:color="00000A"/>
              <w:bottom w:val="single" w:sz="4" w:space="0" w:color="auto"/>
              <w:right w:val="single" w:sz="4" w:space="0" w:color="00000A"/>
            </w:tcBorders>
          </w:tcPr>
          <w:p w14:paraId="217F91C7" w14:textId="77777777" w:rsidR="00310133" w:rsidRPr="00970817" w:rsidRDefault="00310133" w:rsidP="005153B4">
            <w:pPr>
              <w:jc w:val="center"/>
              <w:rPr>
                <w:color w:val="000000"/>
                <w:sz w:val="20"/>
              </w:rPr>
            </w:pPr>
          </w:p>
        </w:tc>
        <w:tc>
          <w:tcPr>
            <w:tcW w:w="1418" w:type="dxa"/>
            <w:tcBorders>
              <w:top w:val="single" w:sz="4" w:space="0" w:color="auto"/>
              <w:left w:val="single" w:sz="4" w:space="0" w:color="00000A"/>
              <w:bottom w:val="single" w:sz="4" w:space="0" w:color="auto"/>
            </w:tcBorders>
          </w:tcPr>
          <w:p w14:paraId="36083145"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auto"/>
            </w:tcBorders>
          </w:tcPr>
          <w:p w14:paraId="735703D2" w14:textId="77777777" w:rsidR="00310133" w:rsidRPr="00970817" w:rsidRDefault="00310133" w:rsidP="005153B4">
            <w:pPr>
              <w:jc w:val="center"/>
              <w:rPr>
                <w:color w:val="000000"/>
                <w:sz w:val="20"/>
              </w:rPr>
            </w:pPr>
          </w:p>
        </w:tc>
        <w:tc>
          <w:tcPr>
            <w:tcW w:w="2126" w:type="dxa"/>
            <w:tcBorders>
              <w:top w:val="single" w:sz="4" w:space="0" w:color="auto"/>
              <w:left w:val="single" w:sz="4" w:space="0" w:color="00000A"/>
              <w:bottom w:val="single" w:sz="4" w:space="0" w:color="auto"/>
            </w:tcBorders>
          </w:tcPr>
          <w:p w14:paraId="6C3A94BC" w14:textId="3965D6AC" w:rsidR="00310133" w:rsidRPr="00970817" w:rsidRDefault="00310133" w:rsidP="005153B4">
            <w:pPr>
              <w:jc w:val="center"/>
              <w:rPr>
                <w:color w:val="000000"/>
                <w:sz w:val="20"/>
              </w:rPr>
            </w:pPr>
          </w:p>
        </w:tc>
      </w:tr>
      <w:tr w:rsidR="00310133" w:rsidRPr="00970817" w14:paraId="133C1880" w14:textId="77777777" w:rsidTr="00AC393A">
        <w:trPr>
          <w:trHeight w:val="435"/>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38051119" w14:textId="2FA44FC9"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1.2</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356DB104" w14:textId="77777777" w:rsidR="00310133" w:rsidRPr="00970817" w:rsidRDefault="00310133" w:rsidP="005153B4">
            <w:pPr>
              <w:jc w:val="both"/>
              <w:rPr>
                <w:color w:val="000000"/>
                <w:sz w:val="20"/>
              </w:rPr>
            </w:pPr>
            <w:r w:rsidRPr="00970817">
              <w:rPr>
                <w:color w:val="000000"/>
                <w:sz w:val="20"/>
              </w:rPr>
              <w:t xml:space="preserve">- бухгалтерский баланс, отчет о финансовых результатах, с подтверждением направления в ФНС за 2 последних года; </w:t>
            </w:r>
          </w:p>
        </w:tc>
        <w:tc>
          <w:tcPr>
            <w:tcW w:w="425" w:type="dxa"/>
            <w:tcBorders>
              <w:top w:val="single" w:sz="4" w:space="0" w:color="auto"/>
              <w:left w:val="single" w:sz="4" w:space="0" w:color="00000A"/>
              <w:bottom w:val="single" w:sz="4" w:space="0" w:color="auto"/>
            </w:tcBorders>
          </w:tcPr>
          <w:p w14:paraId="4C2CC47D"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auto"/>
              <w:right w:val="single" w:sz="4" w:space="0" w:color="00000A"/>
            </w:tcBorders>
          </w:tcPr>
          <w:p w14:paraId="6C7AC7AC"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auto"/>
            </w:tcBorders>
          </w:tcPr>
          <w:p w14:paraId="3D4B10A3" w14:textId="77777777" w:rsidR="00310133" w:rsidRPr="00970817" w:rsidRDefault="00310133" w:rsidP="005153B4">
            <w:pPr>
              <w:jc w:val="center"/>
              <w:rPr>
                <w:color w:val="000000"/>
                <w:sz w:val="20"/>
              </w:rPr>
            </w:pPr>
            <w:r w:rsidRPr="00970817">
              <w:rPr>
                <w:color w:val="000000"/>
                <w:sz w:val="20"/>
              </w:rPr>
              <w:t>-</w:t>
            </w:r>
          </w:p>
          <w:p w14:paraId="03CA2080"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auto"/>
            </w:tcBorders>
          </w:tcPr>
          <w:p w14:paraId="7C4D7576"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auto"/>
            </w:tcBorders>
          </w:tcPr>
          <w:p w14:paraId="42A01B17" w14:textId="77777777" w:rsidR="00310133" w:rsidRPr="00970817" w:rsidRDefault="00310133" w:rsidP="005153B4">
            <w:pPr>
              <w:jc w:val="center"/>
              <w:rPr>
                <w:color w:val="000000"/>
                <w:sz w:val="20"/>
              </w:rPr>
            </w:pPr>
            <w:r w:rsidRPr="00970817">
              <w:rPr>
                <w:sz w:val="20"/>
              </w:rPr>
              <w:t>-</w:t>
            </w:r>
          </w:p>
        </w:tc>
      </w:tr>
      <w:tr w:rsidR="00310133" w:rsidRPr="00970817" w14:paraId="56680E59" w14:textId="77777777" w:rsidTr="00AC393A">
        <w:trPr>
          <w:trHeight w:val="600"/>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0384A37F" w14:textId="7E6B3112"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1.3</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1280ED12" w14:textId="77777777" w:rsidR="00310133" w:rsidRPr="00970817" w:rsidRDefault="00310133" w:rsidP="005153B4">
            <w:pPr>
              <w:pStyle w:val="Default"/>
              <w:jc w:val="both"/>
              <w:rPr>
                <w:sz w:val="20"/>
              </w:rPr>
            </w:pPr>
            <w:r w:rsidRPr="00970817">
              <w:rPr>
                <w:sz w:val="20"/>
                <w:szCs w:val="20"/>
              </w:rPr>
              <w:t xml:space="preserve">- промежуточная бухгалтерская отчетность (баланс и отчет о финансовых результатах), заверенная подписью и печатью Заемщика, участника закупки на последнюю квартальную дату; </w:t>
            </w:r>
          </w:p>
        </w:tc>
        <w:tc>
          <w:tcPr>
            <w:tcW w:w="425" w:type="dxa"/>
            <w:tcBorders>
              <w:top w:val="single" w:sz="4" w:space="0" w:color="auto"/>
              <w:left w:val="single" w:sz="4" w:space="0" w:color="00000A"/>
              <w:bottom w:val="single" w:sz="4" w:space="0" w:color="auto"/>
            </w:tcBorders>
          </w:tcPr>
          <w:p w14:paraId="77138C46" w14:textId="77777777" w:rsidR="00310133" w:rsidRPr="00970817" w:rsidRDefault="00310133" w:rsidP="005153B4">
            <w:pPr>
              <w:pStyle w:val="Default"/>
              <w:jc w:val="center"/>
              <w:rPr>
                <w:sz w:val="20"/>
                <w:szCs w:val="20"/>
              </w:rPr>
            </w:pPr>
            <w:r w:rsidRPr="00970817">
              <w:rPr>
                <w:sz w:val="20"/>
                <w:szCs w:val="20"/>
              </w:rPr>
              <w:t>+</w:t>
            </w:r>
          </w:p>
        </w:tc>
        <w:tc>
          <w:tcPr>
            <w:tcW w:w="1559" w:type="dxa"/>
            <w:tcBorders>
              <w:top w:val="single" w:sz="4" w:space="0" w:color="auto"/>
              <w:left w:val="single" w:sz="4" w:space="0" w:color="00000A"/>
              <w:bottom w:val="single" w:sz="4" w:space="0" w:color="auto"/>
              <w:right w:val="single" w:sz="4" w:space="0" w:color="00000A"/>
            </w:tcBorders>
          </w:tcPr>
          <w:p w14:paraId="43F9573C" w14:textId="77777777" w:rsidR="00310133" w:rsidRPr="00970817" w:rsidRDefault="00310133" w:rsidP="005153B4">
            <w:pPr>
              <w:pStyle w:val="Default"/>
              <w:jc w:val="center"/>
              <w:rPr>
                <w:sz w:val="20"/>
                <w:szCs w:val="20"/>
              </w:rPr>
            </w:pPr>
            <w:r w:rsidRPr="00970817">
              <w:rPr>
                <w:sz w:val="20"/>
                <w:szCs w:val="20"/>
              </w:rPr>
              <w:t>-</w:t>
            </w:r>
          </w:p>
        </w:tc>
        <w:tc>
          <w:tcPr>
            <w:tcW w:w="1418" w:type="dxa"/>
            <w:tcBorders>
              <w:top w:val="single" w:sz="4" w:space="0" w:color="auto"/>
              <w:left w:val="single" w:sz="4" w:space="0" w:color="00000A"/>
              <w:bottom w:val="single" w:sz="4" w:space="0" w:color="auto"/>
            </w:tcBorders>
          </w:tcPr>
          <w:p w14:paraId="4F9471BC" w14:textId="77777777" w:rsidR="00310133" w:rsidRPr="00970817" w:rsidRDefault="00310133" w:rsidP="005153B4">
            <w:pPr>
              <w:pStyle w:val="Default"/>
              <w:jc w:val="center"/>
              <w:rPr>
                <w:sz w:val="20"/>
                <w:szCs w:val="20"/>
              </w:rPr>
            </w:pPr>
            <w:r w:rsidRPr="00970817">
              <w:rPr>
                <w:sz w:val="20"/>
                <w:szCs w:val="20"/>
              </w:rPr>
              <w:t>-</w:t>
            </w:r>
          </w:p>
        </w:tc>
        <w:tc>
          <w:tcPr>
            <w:tcW w:w="425" w:type="dxa"/>
            <w:tcBorders>
              <w:top w:val="single" w:sz="4" w:space="0" w:color="auto"/>
              <w:left w:val="single" w:sz="4" w:space="0" w:color="00000A"/>
              <w:bottom w:val="single" w:sz="4" w:space="0" w:color="auto"/>
            </w:tcBorders>
          </w:tcPr>
          <w:p w14:paraId="0CDC2A71" w14:textId="77777777" w:rsidR="00310133" w:rsidRPr="00970817" w:rsidRDefault="00310133" w:rsidP="005153B4">
            <w:pPr>
              <w:pStyle w:val="Default"/>
              <w:jc w:val="center"/>
              <w:rPr>
                <w:sz w:val="20"/>
                <w:szCs w:val="20"/>
              </w:rPr>
            </w:pPr>
            <w:r w:rsidRPr="00970817">
              <w:rPr>
                <w:sz w:val="20"/>
                <w:szCs w:val="20"/>
              </w:rPr>
              <w:t>+</w:t>
            </w:r>
          </w:p>
        </w:tc>
        <w:tc>
          <w:tcPr>
            <w:tcW w:w="2126" w:type="dxa"/>
            <w:tcBorders>
              <w:top w:val="single" w:sz="4" w:space="0" w:color="auto"/>
              <w:left w:val="single" w:sz="4" w:space="0" w:color="00000A"/>
              <w:bottom w:val="single" w:sz="4" w:space="0" w:color="auto"/>
            </w:tcBorders>
          </w:tcPr>
          <w:p w14:paraId="7554EF2A" w14:textId="77777777" w:rsidR="00310133" w:rsidRPr="00970817" w:rsidRDefault="00310133" w:rsidP="005153B4">
            <w:pPr>
              <w:pStyle w:val="Default"/>
              <w:jc w:val="center"/>
              <w:rPr>
                <w:sz w:val="20"/>
                <w:szCs w:val="20"/>
              </w:rPr>
            </w:pPr>
            <w:r w:rsidRPr="00970817">
              <w:rPr>
                <w:sz w:val="20"/>
                <w:szCs w:val="20"/>
              </w:rPr>
              <w:t>-</w:t>
            </w:r>
          </w:p>
        </w:tc>
      </w:tr>
      <w:tr w:rsidR="00310133" w:rsidRPr="00970817" w14:paraId="3F944D4C" w14:textId="77777777" w:rsidTr="00AC393A">
        <w:trPr>
          <w:trHeight w:val="435"/>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70FB6257" w14:textId="3663676F"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1.4</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76F8A707" w14:textId="77777777" w:rsidR="00310133" w:rsidRPr="00970817" w:rsidRDefault="00310133" w:rsidP="005153B4">
            <w:pPr>
              <w:pStyle w:val="Default"/>
              <w:jc w:val="both"/>
              <w:rPr>
                <w:sz w:val="20"/>
                <w:szCs w:val="20"/>
              </w:rPr>
            </w:pPr>
            <w:r w:rsidRPr="00970817">
              <w:rPr>
                <w:sz w:val="20"/>
                <w:szCs w:val="20"/>
              </w:rPr>
              <w:t>- аудиторское заключение (в случаях, предусмотренных законодательством РФ).</w:t>
            </w:r>
          </w:p>
        </w:tc>
        <w:tc>
          <w:tcPr>
            <w:tcW w:w="425" w:type="dxa"/>
            <w:tcBorders>
              <w:top w:val="single" w:sz="4" w:space="0" w:color="auto"/>
              <w:left w:val="single" w:sz="4" w:space="0" w:color="00000A"/>
              <w:bottom w:val="single" w:sz="4" w:space="0" w:color="auto"/>
            </w:tcBorders>
          </w:tcPr>
          <w:p w14:paraId="3C2CA876" w14:textId="77777777" w:rsidR="00310133" w:rsidRPr="00970817" w:rsidRDefault="00310133" w:rsidP="005153B4">
            <w:pPr>
              <w:pStyle w:val="Default"/>
              <w:jc w:val="center"/>
              <w:rPr>
                <w:sz w:val="20"/>
                <w:szCs w:val="20"/>
              </w:rPr>
            </w:pPr>
            <w:r w:rsidRPr="00970817">
              <w:rPr>
                <w:sz w:val="20"/>
                <w:szCs w:val="20"/>
              </w:rPr>
              <w:t>+</w:t>
            </w:r>
          </w:p>
        </w:tc>
        <w:tc>
          <w:tcPr>
            <w:tcW w:w="1559" w:type="dxa"/>
            <w:tcBorders>
              <w:top w:val="single" w:sz="4" w:space="0" w:color="auto"/>
              <w:left w:val="single" w:sz="4" w:space="0" w:color="00000A"/>
              <w:bottom w:val="single" w:sz="4" w:space="0" w:color="auto"/>
              <w:right w:val="single" w:sz="4" w:space="0" w:color="00000A"/>
            </w:tcBorders>
          </w:tcPr>
          <w:p w14:paraId="18478685" w14:textId="77777777" w:rsidR="00310133" w:rsidRPr="00970817" w:rsidRDefault="00310133" w:rsidP="005153B4">
            <w:pPr>
              <w:pStyle w:val="Default"/>
              <w:jc w:val="center"/>
              <w:rPr>
                <w:sz w:val="20"/>
                <w:szCs w:val="20"/>
              </w:rPr>
            </w:pPr>
            <w:r w:rsidRPr="00970817">
              <w:rPr>
                <w:sz w:val="20"/>
                <w:szCs w:val="20"/>
              </w:rPr>
              <w:t>-</w:t>
            </w:r>
          </w:p>
        </w:tc>
        <w:tc>
          <w:tcPr>
            <w:tcW w:w="1418" w:type="dxa"/>
            <w:tcBorders>
              <w:top w:val="single" w:sz="4" w:space="0" w:color="auto"/>
              <w:left w:val="single" w:sz="4" w:space="0" w:color="00000A"/>
              <w:bottom w:val="single" w:sz="4" w:space="0" w:color="auto"/>
            </w:tcBorders>
          </w:tcPr>
          <w:p w14:paraId="0B005305" w14:textId="77777777" w:rsidR="00310133" w:rsidRPr="00970817" w:rsidRDefault="00310133" w:rsidP="005153B4">
            <w:pPr>
              <w:pStyle w:val="Default"/>
              <w:jc w:val="center"/>
              <w:rPr>
                <w:sz w:val="20"/>
                <w:szCs w:val="20"/>
              </w:rPr>
            </w:pPr>
            <w:r w:rsidRPr="00970817">
              <w:rPr>
                <w:sz w:val="20"/>
                <w:szCs w:val="20"/>
              </w:rPr>
              <w:t>-</w:t>
            </w:r>
          </w:p>
          <w:p w14:paraId="267D8ADC" w14:textId="77777777" w:rsidR="00310133" w:rsidRPr="00970817" w:rsidRDefault="00310133" w:rsidP="005153B4">
            <w:pPr>
              <w:pStyle w:val="Default"/>
              <w:jc w:val="center"/>
              <w:rPr>
                <w:sz w:val="20"/>
                <w:szCs w:val="20"/>
              </w:rPr>
            </w:pPr>
          </w:p>
        </w:tc>
        <w:tc>
          <w:tcPr>
            <w:tcW w:w="425" w:type="dxa"/>
            <w:tcBorders>
              <w:top w:val="single" w:sz="4" w:space="0" w:color="auto"/>
              <w:left w:val="single" w:sz="4" w:space="0" w:color="00000A"/>
              <w:bottom w:val="single" w:sz="4" w:space="0" w:color="auto"/>
            </w:tcBorders>
          </w:tcPr>
          <w:p w14:paraId="3944DB8F" w14:textId="77777777" w:rsidR="00310133" w:rsidRPr="00970817" w:rsidRDefault="00310133" w:rsidP="005153B4">
            <w:pPr>
              <w:pStyle w:val="Default"/>
              <w:jc w:val="center"/>
              <w:rPr>
                <w:sz w:val="20"/>
                <w:szCs w:val="20"/>
              </w:rPr>
            </w:pPr>
            <w:r w:rsidRPr="00970817">
              <w:rPr>
                <w:sz w:val="20"/>
                <w:szCs w:val="20"/>
              </w:rPr>
              <w:t>+</w:t>
            </w:r>
          </w:p>
        </w:tc>
        <w:tc>
          <w:tcPr>
            <w:tcW w:w="2126" w:type="dxa"/>
            <w:tcBorders>
              <w:top w:val="single" w:sz="4" w:space="0" w:color="auto"/>
              <w:left w:val="single" w:sz="4" w:space="0" w:color="00000A"/>
              <w:bottom w:val="single" w:sz="4" w:space="0" w:color="00000A"/>
            </w:tcBorders>
          </w:tcPr>
          <w:p w14:paraId="21A7DB49" w14:textId="77777777" w:rsidR="00310133" w:rsidRPr="00970817" w:rsidRDefault="00310133" w:rsidP="005153B4">
            <w:pPr>
              <w:pStyle w:val="Default"/>
              <w:jc w:val="center"/>
              <w:rPr>
                <w:sz w:val="20"/>
                <w:szCs w:val="20"/>
              </w:rPr>
            </w:pPr>
            <w:r w:rsidRPr="00970817">
              <w:rPr>
                <w:sz w:val="20"/>
              </w:rPr>
              <w:t>-</w:t>
            </w:r>
          </w:p>
        </w:tc>
      </w:tr>
      <w:tr w:rsidR="00310133" w:rsidRPr="00970817" w14:paraId="6CA34BA8" w14:textId="77777777" w:rsidTr="00AC393A">
        <w:trPr>
          <w:trHeight w:val="1050"/>
        </w:trPr>
        <w:tc>
          <w:tcPr>
            <w:tcW w:w="709" w:type="dxa"/>
            <w:tcBorders>
              <w:top w:val="single" w:sz="4" w:space="0" w:color="auto"/>
              <w:left w:val="single" w:sz="4" w:space="0" w:color="auto"/>
              <w:bottom w:val="single" w:sz="4" w:space="0" w:color="000001"/>
              <w:right w:val="single" w:sz="4" w:space="0" w:color="00000A"/>
            </w:tcBorders>
            <w:shd w:val="clear" w:color="auto" w:fill="auto"/>
            <w:tcMar>
              <w:left w:w="103" w:type="dxa"/>
            </w:tcMar>
          </w:tcPr>
          <w:p w14:paraId="376624EB" w14:textId="41A4B1D5"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1.5</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64A309B6" w14:textId="77777777" w:rsidR="00310133" w:rsidRPr="00970817" w:rsidRDefault="00310133" w:rsidP="005153B4">
            <w:pPr>
              <w:jc w:val="both"/>
              <w:rPr>
                <w:color w:val="000000"/>
                <w:sz w:val="20"/>
              </w:rPr>
            </w:pPr>
            <w:r w:rsidRPr="00970817">
              <w:rPr>
                <w:color w:val="000000"/>
                <w:sz w:val="20"/>
              </w:rPr>
              <w:t xml:space="preserve"> Для юридических лиц, применяющих упрощенную систему налогообложения: </w:t>
            </w:r>
          </w:p>
          <w:p w14:paraId="5DB869C0" w14:textId="77777777" w:rsidR="00310133" w:rsidRPr="00970817" w:rsidRDefault="00310133" w:rsidP="005153B4">
            <w:pPr>
              <w:jc w:val="both"/>
              <w:rPr>
                <w:sz w:val="20"/>
              </w:rPr>
            </w:pPr>
            <w:r w:rsidRPr="00970817">
              <w:rPr>
                <w:color w:val="000000"/>
                <w:sz w:val="20"/>
              </w:rPr>
              <w:t>- декларация по единому налогу (УСН)/ единому налогу на вмененный доход (2 последних года).</w:t>
            </w:r>
          </w:p>
        </w:tc>
        <w:tc>
          <w:tcPr>
            <w:tcW w:w="425" w:type="dxa"/>
            <w:tcBorders>
              <w:top w:val="single" w:sz="4" w:space="0" w:color="auto"/>
              <w:left w:val="single" w:sz="4" w:space="0" w:color="00000A"/>
              <w:bottom w:val="single" w:sz="4" w:space="0" w:color="00000A"/>
            </w:tcBorders>
          </w:tcPr>
          <w:p w14:paraId="06BDD467"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00000A"/>
              <w:right w:val="single" w:sz="4" w:space="0" w:color="00000A"/>
            </w:tcBorders>
          </w:tcPr>
          <w:p w14:paraId="3B8A2B3D"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00000A"/>
            </w:tcBorders>
          </w:tcPr>
          <w:p w14:paraId="3EA9A95D" w14:textId="77777777" w:rsidR="00310133" w:rsidRPr="00970817" w:rsidRDefault="00310133" w:rsidP="005153B4">
            <w:pPr>
              <w:jc w:val="center"/>
              <w:rPr>
                <w:color w:val="000000"/>
                <w:sz w:val="20"/>
              </w:rPr>
            </w:pPr>
            <w:r w:rsidRPr="00970817">
              <w:rPr>
                <w:color w:val="000000"/>
                <w:sz w:val="20"/>
              </w:rPr>
              <w:t>-</w:t>
            </w:r>
          </w:p>
          <w:p w14:paraId="0DD32556"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00000A"/>
            </w:tcBorders>
          </w:tcPr>
          <w:p w14:paraId="784C11D5"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auto"/>
            </w:tcBorders>
          </w:tcPr>
          <w:p w14:paraId="1954FE0F" w14:textId="77777777" w:rsidR="00310133" w:rsidRPr="00970817" w:rsidRDefault="00310133" w:rsidP="005153B4">
            <w:pPr>
              <w:jc w:val="center"/>
              <w:rPr>
                <w:color w:val="000000"/>
                <w:sz w:val="20"/>
              </w:rPr>
            </w:pPr>
            <w:r w:rsidRPr="00970817">
              <w:rPr>
                <w:color w:val="000000"/>
                <w:sz w:val="20"/>
              </w:rPr>
              <w:t>-</w:t>
            </w:r>
          </w:p>
        </w:tc>
      </w:tr>
      <w:tr w:rsidR="00310133" w:rsidRPr="00970817" w14:paraId="4E18A1AB" w14:textId="77777777" w:rsidTr="00AC393A">
        <w:trPr>
          <w:trHeight w:val="445"/>
        </w:trPr>
        <w:tc>
          <w:tcPr>
            <w:tcW w:w="709" w:type="dxa"/>
            <w:tcBorders>
              <w:top w:val="single" w:sz="4" w:space="0" w:color="000001"/>
              <w:left w:val="single" w:sz="4" w:space="0" w:color="000001"/>
              <w:bottom w:val="single" w:sz="4" w:space="0" w:color="auto"/>
              <w:right w:val="single" w:sz="4" w:space="0" w:color="00000A"/>
            </w:tcBorders>
            <w:shd w:val="clear" w:color="auto" w:fill="auto"/>
            <w:tcMar>
              <w:left w:w="103" w:type="dxa"/>
            </w:tcMar>
          </w:tcPr>
          <w:p w14:paraId="4F9A4D70" w14:textId="4E620DB9" w:rsidR="00310133" w:rsidRPr="00970817" w:rsidRDefault="00A23F0B" w:rsidP="005153B4">
            <w:pPr>
              <w:rPr>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2</w:t>
            </w:r>
          </w:p>
        </w:tc>
        <w:tc>
          <w:tcPr>
            <w:tcW w:w="4395" w:type="dxa"/>
            <w:tcBorders>
              <w:top w:val="single" w:sz="4" w:space="0" w:color="00000A"/>
              <w:left w:val="single" w:sz="4" w:space="0" w:color="00000A"/>
              <w:bottom w:val="single" w:sz="4" w:space="0" w:color="auto"/>
            </w:tcBorders>
            <w:shd w:val="clear" w:color="auto" w:fill="auto"/>
            <w:tcMar>
              <w:left w:w="103" w:type="dxa"/>
            </w:tcMar>
          </w:tcPr>
          <w:p w14:paraId="6D99A09F" w14:textId="77777777" w:rsidR="00310133" w:rsidRPr="00970817" w:rsidRDefault="00310133" w:rsidP="005153B4">
            <w:pPr>
              <w:jc w:val="both"/>
            </w:pPr>
            <w:r w:rsidRPr="00970817">
              <w:rPr>
                <w:color w:val="000000"/>
                <w:sz w:val="20"/>
              </w:rPr>
              <w:t xml:space="preserve">Для индивидуальных предпринимателей, в зависимости от режима налогообложения за 2 последних года: </w:t>
            </w:r>
          </w:p>
        </w:tc>
        <w:tc>
          <w:tcPr>
            <w:tcW w:w="425" w:type="dxa"/>
            <w:tcBorders>
              <w:top w:val="single" w:sz="4" w:space="0" w:color="00000A"/>
              <w:left w:val="single" w:sz="4" w:space="0" w:color="00000A"/>
              <w:bottom w:val="single" w:sz="4" w:space="0" w:color="auto"/>
            </w:tcBorders>
          </w:tcPr>
          <w:p w14:paraId="39B3D2EC"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auto"/>
              <w:right w:val="single" w:sz="4" w:space="0" w:color="00000A"/>
            </w:tcBorders>
          </w:tcPr>
          <w:p w14:paraId="42AF7596"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auto"/>
            </w:tcBorders>
          </w:tcPr>
          <w:p w14:paraId="603ECAC4"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auto"/>
            </w:tcBorders>
          </w:tcPr>
          <w:p w14:paraId="63F5A1C9"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auto"/>
            </w:tcBorders>
          </w:tcPr>
          <w:p w14:paraId="614C7B07" w14:textId="77777777" w:rsidR="00310133" w:rsidRPr="00970817" w:rsidRDefault="00310133" w:rsidP="005153B4">
            <w:pPr>
              <w:jc w:val="center"/>
              <w:rPr>
                <w:color w:val="000000"/>
                <w:sz w:val="20"/>
              </w:rPr>
            </w:pPr>
            <w:r w:rsidRPr="00970817">
              <w:rPr>
                <w:color w:val="000000"/>
                <w:sz w:val="20"/>
              </w:rPr>
              <w:t>-</w:t>
            </w:r>
          </w:p>
        </w:tc>
      </w:tr>
      <w:tr w:rsidR="00310133" w:rsidRPr="00970817" w14:paraId="2856737F" w14:textId="77777777" w:rsidTr="00AC393A">
        <w:trPr>
          <w:trHeight w:val="120"/>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21FF0D11" w14:textId="225B2134"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2.1</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50A506E3" w14:textId="77777777" w:rsidR="00310133" w:rsidRPr="00970817" w:rsidRDefault="00310133" w:rsidP="005153B4">
            <w:pPr>
              <w:jc w:val="both"/>
              <w:rPr>
                <w:color w:val="000000"/>
                <w:sz w:val="20"/>
              </w:rPr>
            </w:pPr>
            <w:r w:rsidRPr="00970817">
              <w:rPr>
                <w:color w:val="000000"/>
                <w:sz w:val="20"/>
              </w:rPr>
              <w:t xml:space="preserve">- декларация по НДФЛ; </w:t>
            </w:r>
          </w:p>
        </w:tc>
        <w:tc>
          <w:tcPr>
            <w:tcW w:w="425" w:type="dxa"/>
            <w:tcBorders>
              <w:top w:val="single" w:sz="4" w:space="0" w:color="auto"/>
              <w:left w:val="single" w:sz="4" w:space="0" w:color="00000A"/>
              <w:bottom w:val="single" w:sz="4" w:space="0" w:color="auto"/>
            </w:tcBorders>
          </w:tcPr>
          <w:p w14:paraId="660617C4"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auto"/>
              <w:right w:val="single" w:sz="4" w:space="0" w:color="00000A"/>
            </w:tcBorders>
          </w:tcPr>
          <w:p w14:paraId="12CAAA39"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auto"/>
            </w:tcBorders>
          </w:tcPr>
          <w:p w14:paraId="03F11564" w14:textId="77777777" w:rsidR="00310133" w:rsidRPr="00970817" w:rsidRDefault="00310133" w:rsidP="005153B4">
            <w:pPr>
              <w:jc w:val="center"/>
              <w:rPr>
                <w:color w:val="000000"/>
                <w:sz w:val="20"/>
              </w:rPr>
            </w:pPr>
            <w:r w:rsidRPr="00970817">
              <w:rPr>
                <w:color w:val="000000"/>
                <w:sz w:val="20"/>
              </w:rPr>
              <w:t>-</w:t>
            </w:r>
          </w:p>
          <w:p w14:paraId="52CE5825"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auto"/>
            </w:tcBorders>
          </w:tcPr>
          <w:p w14:paraId="511873D5"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auto"/>
            </w:tcBorders>
          </w:tcPr>
          <w:p w14:paraId="32209DE7" w14:textId="77777777" w:rsidR="00310133" w:rsidRPr="00970817" w:rsidRDefault="00310133" w:rsidP="005153B4">
            <w:pPr>
              <w:jc w:val="center"/>
              <w:rPr>
                <w:color w:val="000000"/>
                <w:sz w:val="20"/>
              </w:rPr>
            </w:pPr>
            <w:r w:rsidRPr="00970817">
              <w:rPr>
                <w:color w:val="000000"/>
                <w:sz w:val="20"/>
              </w:rPr>
              <w:t>-</w:t>
            </w:r>
          </w:p>
        </w:tc>
      </w:tr>
      <w:tr w:rsidR="00310133" w:rsidRPr="00970817" w14:paraId="7AF1509B" w14:textId="77777777" w:rsidTr="00AC393A">
        <w:trPr>
          <w:trHeight w:val="330"/>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17999B0B" w14:textId="5E413EC4"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2.2</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7ADDA88B" w14:textId="77777777" w:rsidR="00310133" w:rsidRPr="00970817" w:rsidRDefault="00310133" w:rsidP="005153B4">
            <w:pPr>
              <w:jc w:val="both"/>
              <w:rPr>
                <w:color w:val="000000"/>
                <w:sz w:val="20"/>
              </w:rPr>
            </w:pPr>
            <w:r w:rsidRPr="00970817">
              <w:rPr>
                <w:color w:val="000000"/>
                <w:sz w:val="20"/>
              </w:rPr>
              <w:t>-декларации по единому налогу (УСН) и (или) патенты;</w:t>
            </w:r>
          </w:p>
        </w:tc>
        <w:tc>
          <w:tcPr>
            <w:tcW w:w="425" w:type="dxa"/>
            <w:tcBorders>
              <w:top w:val="single" w:sz="4" w:space="0" w:color="auto"/>
              <w:left w:val="single" w:sz="4" w:space="0" w:color="00000A"/>
              <w:bottom w:val="single" w:sz="4" w:space="0" w:color="auto"/>
            </w:tcBorders>
          </w:tcPr>
          <w:p w14:paraId="2497DB80"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auto"/>
              <w:right w:val="single" w:sz="4" w:space="0" w:color="00000A"/>
            </w:tcBorders>
          </w:tcPr>
          <w:p w14:paraId="70CC92D7"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auto"/>
            </w:tcBorders>
          </w:tcPr>
          <w:p w14:paraId="732A3E09" w14:textId="77777777" w:rsidR="00310133" w:rsidRPr="00970817" w:rsidRDefault="00310133" w:rsidP="005153B4">
            <w:pPr>
              <w:jc w:val="center"/>
              <w:rPr>
                <w:color w:val="000000"/>
                <w:sz w:val="20"/>
              </w:rPr>
            </w:pPr>
            <w:r w:rsidRPr="00970817">
              <w:rPr>
                <w:color w:val="000000"/>
                <w:sz w:val="20"/>
              </w:rPr>
              <w:t>-</w:t>
            </w:r>
          </w:p>
          <w:p w14:paraId="369AC9E5"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auto"/>
            </w:tcBorders>
          </w:tcPr>
          <w:p w14:paraId="6B401BF3"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auto"/>
            </w:tcBorders>
          </w:tcPr>
          <w:p w14:paraId="157D173E" w14:textId="77777777" w:rsidR="00310133" w:rsidRPr="00970817" w:rsidRDefault="00310133" w:rsidP="005153B4">
            <w:pPr>
              <w:jc w:val="center"/>
              <w:rPr>
                <w:color w:val="000000"/>
                <w:sz w:val="20"/>
              </w:rPr>
            </w:pPr>
            <w:r w:rsidRPr="00970817">
              <w:rPr>
                <w:color w:val="000000"/>
                <w:sz w:val="20"/>
              </w:rPr>
              <w:t>-</w:t>
            </w:r>
          </w:p>
        </w:tc>
      </w:tr>
      <w:tr w:rsidR="00310133" w:rsidRPr="00970817" w14:paraId="7BC4AE46" w14:textId="77777777" w:rsidTr="00AC393A">
        <w:trPr>
          <w:trHeight w:val="195"/>
        </w:trPr>
        <w:tc>
          <w:tcPr>
            <w:tcW w:w="709" w:type="dxa"/>
            <w:tcBorders>
              <w:top w:val="single" w:sz="4" w:space="0" w:color="auto"/>
              <w:left w:val="single" w:sz="4" w:space="0" w:color="000001"/>
              <w:bottom w:val="single" w:sz="4" w:space="0" w:color="auto"/>
              <w:right w:val="single" w:sz="4" w:space="0" w:color="00000A"/>
            </w:tcBorders>
            <w:shd w:val="clear" w:color="auto" w:fill="auto"/>
            <w:tcMar>
              <w:left w:w="103" w:type="dxa"/>
            </w:tcMar>
          </w:tcPr>
          <w:p w14:paraId="16AE3529" w14:textId="2BE65A27"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2.3</w:t>
            </w:r>
          </w:p>
        </w:tc>
        <w:tc>
          <w:tcPr>
            <w:tcW w:w="4395" w:type="dxa"/>
            <w:tcBorders>
              <w:top w:val="single" w:sz="4" w:space="0" w:color="auto"/>
              <w:left w:val="single" w:sz="4" w:space="0" w:color="00000A"/>
              <w:bottom w:val="single" w:sz="4" w:space="0" w:color="auto"/>
            </w:tcBorders>
            <w:shd w:val="clear" w:color="auto" w:fill="auto"/>
            <w:tcMar>
              <w:left w:w="103" w:type="dxa"/>
            </w:tcMar>
          </w:tcPr>
          <w:p w14:paraId="343A1A45" w14:textId="77777777" w:rsidR="00310133" w:rsidRPr="00970817" w:rsidRDefault="00310133" w:rsidP="005153B4">
            <w:pPr>
              <w:jc w:val="both"/>
              <w:rPr>
                <w:color w:val="000000"/>
                <w:sz w:val="20"/>
              </w:rPr>
            </w:pPr>
            <w:r w:rsidRPr="00970817">
              <w:rPr>
                <w:color w:val="000000"/>
                <w:sz w:val="20"/>
              </w:rPr>
              <w:t xml:space="preserve">-декларация по единому налогу на вмененный доход (ЕНВД)/ и (или) патенты; </w:t>
            </w:r>
          </w:p>
        </w:tc>
        <w:tc>
          <w:tcPr>
            <w:tcW w:w="425" w:type="dxa"/>
            <w:tcBorders>
              <w:top w:val="single" w:sz="4" w:space="0" w:color="auto"/>
              <w:left w:val="single" w:sz="4" w:space="0" w:color="00000A"/>
              <w:bottom w:val="single" w:sz="4" w:space="0" w:color="auto"/>
            </w:tcBorders>
          </w:tcPr>
          <w:p w14:paraId="340EA1A2"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auto"/>
              <w:right w:val="single" w:sz="4" w:space="0" w:color="00000A"/>
            </w:tcBorders>
          </w:tcPr>
          <w:p w14:paraId="305B9227"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auto"/>
            </w:tcBorders>
          </w:tcPr>
          <w:p w14:paraId="4402B4E4" w14:textId="77777777" w:rsidR="00310133" w:rsidRPr="00970817" w:rsidRDefault="00310133" w:rsidP="005153B4">
            <w:pPr>
              <w:jc w:val="center"/>
              <w:rPr>
                <w:color w:val="000000"/>
                <w:sz w:val="20"/>
              </w:rPr>
            </w:pPr>
            <w:r w:rsidRPr="00970817">
              <w:rPr>
                <w:color w:val="000000"/>
                <w:sz w:val="20"/>
              </w:rPr>
              <w:t>-</w:t>
            </w:r>
          </w:p>
          <w:p w14:paraId="36E256AF"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auto"/>
            </w:tcBorders>
          </w:tcPr>
          <w:p w14:paraId="242458D5"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00000A"/>
            </w:tcBorders>
          </w:tcPr>
          <w:p w14:paraId="2170B461" w14:textId="77777777" w:rsidR="00310133" w:rsidRPr="00970817" w:rsidRDefault="00310133" w:rsidP="005153B4">
            <w:pPr>
              <w:jc w:val="center"/>
              <w:rPr>
                <w:color w:val="000000"/>
                <w:sz w:val="20"/>
              </w:rPr>
            </w:pPr>
            <w:r w:rsidRPr="00970817">
              <w:rPr>
                <w:color w:val="000000"/>
                <w:sz w:val="20"/>
              </w:rPr>
              <w:t>-</w:t>
            </w:r>
          </w:p>
        </w:tc>
      </w:tr>
      <w:tr w:rsidR="00310133" w:rsidRPr="00970817" w14:paraId="1CAD5508" w14:textId="77777777" w:rsidTr="00AC393A">
        <w:trPr>
          <w:trHeight w:val="671"/>
        </w:trPr>
        <w:tc>
          <w:tcPr>
            <w:tcW w:w="709" w:type="dxa"/>
            <w:tcBorders>
              <w:top w:val="single" w:sz="4" w:space="0" w:color="auto"/>
              <w:left w:val="single" w:sz="4" w:space="0" w:color="000001"/>
              <w:bottom w:val="single" w:sz="4" w:space="0" w:color="000001"/>
              <w:right w:val="single" w:sz="4" w:space="0" w:color="00000A"/>
            </w:tcBorders>
            <w:shd w:val="clear" w:color="auto" w:fill="auto"/>
            <w:tcMar>
              <w:left w:w="103" w:type="dxa"/>
            </w:tcMar>
          </w:tcPr>
          <w:p w14:paraId="435EA6BF" w14:textId="6308CFA0" w:rsidR="00310133" w:rsidRPr="00970817" w:rsidRDefault="00A23F0B" w:rsidP="005153B4">
            <w:pPr>
              <w:rPr>
                <w:color w:val="000000"/>
                <w:sz w:val="18"/>
                <w:szCs w:val="18"/>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2.4</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212FB5D8" w14:textId="77777777" w:rsidR="00310133" w:rsidRPr="00970817" w:rsidRDefault="00310133" w:rsidP="005153B4">
            <w:pPr>
              <w:jc w:val="both"/>
              <w:rPr>
                <w:color w:val="000000"/>
                <w:sz w:val="20"/>
              </w:rPr>
            </w:pPr>
            <w:r w:rsidRPr="00970817">
              <w:rPr>
                <w:color w:val="000000"/>
                <w:sz w:val="20"/>
              </w:rPr>
              <w:t xml:space="preserve">Один из нижеуказанных документов: </w:t>
            </w:r>
          </w:p>
          <w:p w14:paraId="3E5FEBBF" w14:textId="77777777" w:rsidR="00310133" w:rsidRPr="00970817" w:rsidRDefault="00310133" w:rsidP="005153B4">
            <w:pPr>
              <w:jc w:val="both"/>
              <w:rPr>
                <w:color w:val="000000"/>
                <w:sz w:val="20"/>
              </w:rPr>
            </w:pPr>
            <w:r w:rsidRPr="00970817">
              <w:rPr>
                <w:color w:val="000000"/>
                <w:sz w:val="20"/>
              </w:rPr>
              <w:t xml:space="preserve">- промежуточная бухгалтерская отчетность (баланс и отчет о финансовых результатах), заверенная подписью и печатью Заемщика, участника закупки на последнюю квартальную дату либо на дату рассмотрения заявки </w:t>
            </w:r>
            <w:proofErr w:type="gramStart"/>
            <w:r w:rsidRPr="00970817">
              <w:rPr>
                <w:color w:val="000000"/>
                <w:sz w:val="20"/>
              </w:rPr>
              <w:t>Заемщика  финансовой</w:t>
            </w:r>
            <w:proofErr w:type="gramEnd"/>
            <w:r w:rsidRPr="00970817">
              <w:rPr>
                <w:color w:val="000000"/>
                <w:sz w:val="20"/>
              </w:rPr>
              <w:t xml:space="preserve"> организацией;</w:t>
            </w:r>
          </w:p>
          <w:p w14:paraId="00E3D4C9" w14:textId="77777777" w:rsidR="00310133" w:rsidRPr="00970817" w:rsidRDefault="00310133" w:rsidP="005153B4">
            <w:pPr>
              <w:jc w:val="both"/>
              <w:rPr>
                <w:color w:val="000000"/>
                <w:sz w:val="20"/>
              </w:rPr>
            </w:pPr>
            <w:r w:rsidRPr="00970817">
              <w:rPr>
                <w:color w:val="000000"/>
                <w:sz w:val="20"/>
              </w:rPr>
              <w:t xml:space="preserve">- книга доходов и расходов Заемщика, участника закупки за последние 12 месяцев. </w:t>
            </w:r>
          </w:p>
        </w:tc>
        <w:tc>
          <w:tcPr>
            <w:tcW w:w="425" w:type="dxa"/>
            <w:tcBorders>
              <w:top w:val="single" w:sz="4" w:space="0" w:color="auto"/>
              <w:left w:val="single" w:sz="4" w:space="0" w:color="00000A"/>
              <w:bottom w:val="single" w:sz="4" w:space="0" w:color="00000A"/>
            </w:tcBorders>
          </w:tcPr>
          <w:p w14:paraId="3F66C0B1"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auto"/>
              <w:left w:val="single" w:sz="4" w:space="0" w:color="00000A"/>
              <w:bottom w:val="single" w:sz="4" w:space="0" w:color="00000A"/>
              <w:right w:val="single" w:sz="4" w:space="0" w:color="00000A"/>
            </w:tcBorders>
          </w:tcPr>
          <w:p w14:paraId="63FB1D71"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00000A"/>
            </w:tcBorders>
          </w:tcPr>
          <w:p w14:paraId="33A566DF" w14:textId="77777777" w:rsidR="00310133" w:rsidRPr="00970817" w:rsidRDefault="00310133" w:rsidP="005153B4">
            <w:pPr>
              <w:jc w:val="center"/>
              <w:rPr>
                <w:color w:val="000000"/>
                <w:sz w:val="20"/>
              </w:rPr>
            </w:pPr>
            <w:r w:rsidRPr="00970817">
              <w:rPr>
                <w:color w:val="000000"/>
                <w:sz w:val="20"/>
              </w:rPr>
              <w:t>-</w:t>
            </w:r>
          </w:p>
          <w:p w14:paraId="6B684549"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00000A"/>
            </w:tcBorders>
          </w:tcPr>
          <w:p w14:paraId="1A36FE47"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00000A"/>
            </w:tcBorders>
          </w:tcPr>
          <w:p w14:paraId="4AC5ADE7" w14:textId="4C1C3FBD" w:rsidR="00310133" w:rsidRPr="00970817" w:rsidRDefault="00F63BF9" w:rsidP="005153B4">
            <w:pPr>
              <w:jc w:val="center"/>
              <w:rPr>
                <w:color w:val="000000"/>
                <w:sz w:val="20"/>
              </w:rPr>
            </w:pPr>
            <w:r>
              <w:rPr>
                <w:color w:val="000000"/>
                <w:sz w:val="20"/>
              </w:rPr>
              <w:t>-</w:t>
            </w:r>
          </w:p>
        </w:tc>
      </w:tr>
      <w:tr w:rsidR="00310133" w:rsidRPr="00970817" w14:paraId="315528A7" w14:textId="77777777" w:rsidTr="00AC393A">
        <w:trPr>
          <w:trHeight w:val="333"/>
        </w:trPr>
        <w:tc>
          <w:tcPr>
            <w:tcW w:w="709" w:type="dxa"/>
            <w:tcBorders>
              <w:top w:val="single" w:sz="4" w:space="0" w:color="auto"/>
              <w:left w:val="single" w:sz="4" w:space="0" w:color="000001"/>
              <w:bottom w:val="single" w:sz="4" w:space="0" w:color="000001"/>
              <w:right w:val="single" w:sz="4" w:space="0" w:color="00000A"/>
            </w:tcBorders>
            <w:shd w:val="clear" w:color="auto" w:fill="auto"/>
            <w:tcMar>
              <w:left w:w="103" w:type="dxa"/>
            </w:tcMar>
          </w:tcPr>
          <w:p w14:paraId="40A3CCC7" w14:textId="2428F1D1" w:rsidR="00310133" w:rsidRPr="00970817" w:rsidRDefault="00A23F0B" w:rsidP="005153B4">
            <w:pPr>
              <w:rPr>
                <w:color w:val="000000"/>
                <w:sz w:val="18"/>
                <w:szCs w:val="18"/>
                <w:lang w:val="en-US"/>
              </w:rPr>
            </w:pPr>
            <w:r>
              <w:rPr>
                <w:color w:val="000000"/>
                <w:sz w:val="18"/>
                <w:szCs w:val="18"/>
              </w:rPr>
              <w:t>1</w:t>
            </w:r>
            <w:r w:rsidR="00F63BF9">
              <w:rPr>
                <w:color w:val="000000"/>
                <w:sz w:val="18"/>
                <w:szCs w:val="18"/>
              </w:rPr>
              <w:t>2</w:t>
            </w:r>
            <w:r>
              <w:rPr>
                <w:color w:val="000000"/>
                <w:sz w:val="18"/>
                <w:szCs w:val="18"/>
              </w:rPr>
              <w:t>.</w:t>
            </w:r>
            <w:r w:rsidR="00310133" w:rsidRPr="00970817">
              <w:rPr>
                <w:color w:val="000000"/>
                <w:sz w:val="18"/>
                <w:szCs w:val="18"/>
              </w:rPr>
              <w:t>3</w:t>
            </w:r>
            <w:r w:rsidR="00310133" w:rsidRPr="00970817">
              <w:rPr>
                <w:color w:val="000000"/>
                <w:sz w:val="18"/>
                <w:szCs w:val="18"/>
                <w:lang w:val="en-US"/>
              </w:rPr>
              <w:t>.</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66F3C2F6" w14:textId="77777777" w:rsidR="00310133" w:rsidRPr="00970817" w:rsidRDefault="00310133" w:rsidP="005153B4">
            <w:pPr>
              <w:jc w:val="both"/>
              <w:rPr>
                <w:color w:val="000000"/>
                <w:sz w:val="20"/>
                <w:lang w:val="en-US"/>
              </w:rPr>
            </w:pPr>
            <w:r w:rsidRPr="00970817">
              <w:rPr>
                <w:color w:val="000000"/>
                <w:sz w:val="20"/>
              </w:rPr>
              <w:t>Для «самозанятых» граждан:</w:t>
            </w:r>
          </w:p>
        </w:tc>
        <w:tc>
          <w:tcPr>
            <w:tcW w:w="425" w:type="dxa"/>
            <w:tcBorders>
              <w:top w:val="single" w:sz="4" w:space="0" w:color="auto"/>
              <w:left w:val="single" w:sz="4" w:space="0" w:color="00000A"/>
              <w:bottom w:val="single" w:sz="4" w:space="0" w:color="00000A"/>
            </w:tcBorders>
          </w:tcPr>
          <w:p w14:paraId="308B3AF3" w14:textId="77777777" w:rsidR="00310133" w:rsidRPr="00970817" w:rsidRDefault="00310133" w:rsidP="005153B4">
            <w:pPr>
              <w:jc w:val="center"/>
              <w:rPr>
                <w:color w:val="000000"/>
                <w:sz w:val="20"/>
              </w:rPr>
            </w:pPr>
          </w:p>
        </w:tc>
        <w:tc>
          <w:tcPr>
            <w:tcW w:w="1559" w:type="dxa"/>
            <w:tcBorders>
              <w:top w:val="single" w:sz="4" w:space="0" w:color="auto"/>
              <w:left w:val="single" w:sz="4" w:space="0" w:color="00000A"/>
              <w:bottom w:val="single" w:sz="4" w:space="0" w:color="00000A"/>
              <w:right w:val="single" w:sz="4" w:space="0" w:color="00000A"/>
            </w:tcBorders>
          </w:tcPr>
          <w:p w14:paraId="68613F1C" w14:textId="77777777" w:rsidR="00310133" w:rsidRPr="00970817" w:rsidRDefault="00310133" w:rsidP="005153B4">
            <w:pPr>
              <w:jc w:val="center"/>
              <w:rPr>
                <w:color w:val="000000"/>
                <w:sz w:val="20"/>
              </w:rPr>
            </w:pPr>
          </w:p>
        </w:tc>
        <w:tc>
          <w:tcPr>
            <w:tcW w:w="1418" w:type="dxa"/>
            <w:tcBorders>
              <w:top w:val="single" w:sz="4" w:space="0" w:color="auto"/>
              <w:left w:val="single" w:sz="4" w:space="0" w:color="00000A"/>
              <w:bottom w:val="single" w:sz="4" w:space="0" w:color="00000A"/>
            </w:tcBorders>
          </w:tcPr>
          <w:p w14:paraId="75BF1645" w14:textId="77777777" w:rsidR="00310133" w:rsidRPr="00970817" w:rsidRDefault="00310133" w:rsidP="005153B4">
            <w:pPr>
              <w:jc w:val="center"/>
              <w:rPr>
                <w:color w:val="000000"/>
                <w:sz w:val="20"/>
              </w:rPr>
            </w:pPr>
          </w:p>
        </w:tc>
        <w:tc>
          <w:tcPr>
            <w:tcW w:w="425" w:type="dxa"/>
            <w:tcBorders>
              <w:top w:val="single" w:sz="4" w:space="0" w:color="auto"/>
              <w:left w:val="single" w:sz="4" w:space="0" w:color="00000A"/>
              <w:bottom w:val="single" w:sz="4" w:space="0" w:color="00000A"/>
            </w:tcBorders>
          </w:tcPr>
          <w:p w14:paraId="3EC653FF" w14:textId="77777777" w:rsidR="00310133" w:rsidRPr="00970817" w:rsidRDefault="00310133" w:rsidP="005153B4">
            <w:pPr>
              <w:jc w:val="center"/>
              <w:rPr>
                <w:color w:val="000000"/>
                <w:sz w:val="20"/>
              </w:rPr>
            </w:pPr>
          </w:p>
        </w:tc>
        <w:tc>
          <w:tcPr>
            <w:tcW w:w="2126" w:type="dxa"/>
            <w:tcBorders>
              <w:top w:val="single" w:sz="4" w:space="0" w:color="auto"/>
              <w:left w:val="single" w:sz="4" w:space="0" w:color="00000A"/>
              <w:bottom w:val="single" w:sz="4" w:space="0" w:color="00000A"/>
            </w:tcBorders>
          </w:tcPr>
          <w:p w14:paraId="59912C16" w14:textId="7A11F233" w:rsidR="00310133" w:rsidRPr="00970817" w:rsidRDefault="00310133" w:rsidP="005153B4">
            <w:pPr>
              <w:jc w:val="center"/>
              <w:rPr>
                <w:color w:val="000000"/>
                <w:sz w:val="20"/>
              </w:rPr>
            </w:pPr>
          </w:p>
        </w:tc>
      </w:tr>
      <w:tr w:rsidR="00310133" w:rsidRPr="00970817" w14:paraId="3063FDC3" w14:textId="77777777" w:rsidTr="00AC393A">
        <w:trPr>
          <w:trHeight w:val="671"/>
        </w:trPr>
        <w:tc>
          <w:tcPr>
            <w:tcW w:w="709" w:type="dxa"/>
            <w:tcBorders>
              <w:top w:val="single" w:sz="4" w:space="0" w:color="auto"/>
              <w:left w:val="single" w:sz="4" w:space="0" w:color="000001"/>
              <w:bottom w:val="single" w:sz="4" w:space="0" w:color="000001"/>
              <w:right w:val="single" w:sz="4" w:space="0" w:color="00000A"/>
            </w:tcBorders>
            <w:shd w:val="clear" w:color="auto" w:fill="auto"/>
            <w:tcMar>
              <w:left w:w="103" w:type="dxa"/>
            </w:tcMar>
          </w:tcPr>
          <w:p w14:paraId="2B054E49" w14:textId="7217F1FF" w:rsidR="00310133" w:rsidRPr="00970817" w:rsidRDefault="00A23F0B" w:rsidP="005153B4">
            <w:pPr>
              <w:rPr>
                <w:color w:val="000000"/>
                <w:sz w:val="18"/>
                <w:szCs w:val="18"/>
                <w:lang w:val="en-US"/>
              </w:rPr>
            </w:pPr>
            <w:r>
              <w:rPr>
                <w:color w:val="000000"/>
                <w:sz w:val="18"/>
                <w:szCs w:val="18"/>
                <w:lang w:val="en-US"/>
              </w:rPr>
              <w:t>1</w:t>
            </w:r>
            <w:r w:rsidR="00F63BF9">
              <w:rPr>
                <w:color w:val="000000"/>
                <w:sz w:val="18"/>
                <w:szCs w:val="18"/>
              </w:rPr>
              <w:t>2</w:t>
            </w:r>
            <w:r>
              <w:rPr>
                <w:color w:val="000000"/>
                <w:sz w:val="18"/>
                <w:szCs w:val="18"/>
                <w:lang w:val="en-US"/>
              </w:rPr>
              <w:t>.</w:t>
            </w:r>
            <w:r w:rsidR="00310133" w:rsidRPr="00970817">
              <w:rPr>
                <w:color w:val="000000"/>
                <w:sz w:val="18"/>
                <w:szCs w:val="18"/>
                <w:lang w:val="en-US"/>
              </w:rPr>
              <w:t>3.1</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0599022B" w14:textId="77777777" w:rsidR="00310133" w:rsidRPr="00970817" w:rsidRDefault="00310133" w:rsidP="005153B4">
            <w:pPr>
              <w:jc w:val="both"/>
              <w:rPr>
                <w:color w:val="000000"/>
                <w:sz w:val="20"/>
              </w:rPr>
            </w:pPr>
            <w:bookmarkStart w:id="1" w:name="_Hlk53739430"/>
            <w:r w:rsidRPr="00970817">
              <w:rPr>
                <w:color w:val="000000"/>
                <w:sz w:val="20"/>
              </w:rPr>
              <w:t xml:space="preserve">Из </w:t>
            </w:r>
            <w:r w:rsidRPr="00970817">
              <w:rPr>
                <w:sz w:val="20"/>
              </w:rPr>
              <w:t>п</w:t>
            </w:r>
            <w:r w:rsidRPr="00970817">
              <w:rPr>
                <w:color w:val="000000"/>
                <w:sz w:val="20"/>
              </w:rPr>
              <w:t>риложения «Мой Налог»:</w:t>
            </w:r>
          </w:p>
          <w:p w14:paraId="59F4CF36" w14:textId="77777777" w:rsidR="00310133" w:rsidRPr="00970817" w:rsidRDefault="00310133" w:rsidP="005153B4">
            <w:pPr>
              <w:jc w:val="both"/>
              <w:rPr>
                <w:color w:val="000000"/>
                <w:sz w:val="20"/>
              </w:rPr>
            </w:pPr>
            <w:r w:rsidRPr="00970817">
              <w:rPr>
                <w:color w:val="000000"/>
                <w:sz w:val="20"/>
              </w:rPr>
              <w:t>- справка о состоянии расчетов (доходах) по налогу на профессиональный доход за 6 месяцев;</w:t>
            </w:r>
          </w:p>
          <w:p w14:paraId="1FBE2F2C" w14:textId="77777777" w:rsidR="00310133" w:rsidRPr="00970817" w:rsidRDefault="00310133" w:rsidP="005153B4">
            <w:pPr>
              <w:jc w:val="both"/>
              <w:rPr>
                <w:color w:val="000000"/>
                <w:sz w:val="20"/>
              </w:rPr>
            </w:pPr>
            <w:r w:rsidRPr="00970817">
              <w:rPr>
                <w:color w:val="000000"/>
                <w:sz w:val="20"/>
              </w:rPr>
              <w:t>- реестр сделок за 6 месяцев.</w:t>
            </w:r>
            <w:bookmarkEnd w:id="1"/>
          </w:p>
        </w:tc>
        <w:tc>
          <w:tcPr>
            <w:tcW w:w="425" w:type="dxa"/>
            <w:tcBorders>
              <w:top w:val="single" w:sz="4" w:space="0" w:color="auto"/>
              <w:left w:val="single" w:sz="4" w:space="0" w:color="00000A"/>
              <w:bottom w:val="single" w:sz="4" w:space="0" w:color="00000A"/>
            </w:tcBorders>
          </w:tcPr>
          <w:p w14:paraId="5E247BAE" w14:textId="77777777" w:rsidR="00310133" w:rsidRPr="00970817" w:rsidRDefault="00310133" w:rsidP="005153B4">
            <w:pPr>
              <w:jc w:val="center"/>
              <w:rPr>
                <w:color w:val="000000"/>
                <w:sz w:val="20"/>
                <w:lang w:val="en-US"/>
              </w:rPr>
            </w:pPr>
            <w:r w:rsidRPr="00970817">
              <w:rPr>
                <w:color w:val="000000"/>
                <w:sz w:val="20"/>
                <w:lang w:val="en-US"/>
              </w:rPr>
              <w:t>+</w:t>
            </w:r>
          </w:p>
        </w:tc>
        <w:tc>
          <w:tcPr>
            <w:tcW w:w="1559" w:type="dxa"/>
            <w:tcBorders>
              <w:top w:val="single" w:sz="4" w:space="0" w:color="auto"/>
              <w:left w:val="single" w:sz="4" w:space="0" w:color="00000A"/>
              <w:bottom w:val="single" w:sz="4" w:space="0" w:color="00000A"/>
              <w:right w:val="single" w:sz="4" w:space="0" w:color="00000A"/>
            </w:tcBorders>
          </w:tcPr>
          <w:p w14:paraId="38A9B41A"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00000A"/>
            </w:tcBorders>
          </w:tcPr>
          <w:p w14:paraId="616F26E1" w14:textId="77777777" w:rsidR="00310133" w:rsidRPr="00970817" w:rsidRDefault="00310133" w:rsidP="005153B4">
            <w:pPr>
              <w:jc w:val="center"/>
              <w:rPr>
                <w:color w:val="000000"/>
                <w:sz w:val="20"/>
                <w:lang w:val="en-US"/>
              </w:rPr>
            </w:pPr>
            <w:r w:rsidRPr="00970817">
              <w:rPr>
                <w:color w:val="000000"/>
                <w:sz w:val="20"/>
                <w:lang w:val="en-US"/>
              </w:rPr>
              <w:t>+</w:t>
            </w:r>
          </w:p>
        </w:tc>
        <w:tc>
          <w:tcPr>
            <w:tcW w:w="425" w:type="dxa"/>
            <w:tcBorders>
              <w:top w:val="single" w:sz="4" w:space="0" w:color="auto"/>
              <w:left w:val="single" w:sz="4" w:space="0" w:color="00000A"/>
              <w:bottom w:val="single" w:sz="4" w:space="0" w:color="00000A"/>
            </w:tcBorders>
          </w:tcPr>
          <w:p w14:paraId="003372FD"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auto"/>
              <w:left w:val="single" w:sz="4" w:space="0" w:color="00000A"/>
              <w:bottom w:val="single" w:sz="4" w:space="0" w:color="00000A"/>
            </w:tcBorders>
          </w:tcPr>
          <w:p w14:paraId="50CF00F1" w14:textId="77777777" w:rsidR="00310133" w:rsidRPr="00970817" w:rsidRDefault="00310133" w:rsidP="005153B4">
            <w:pPr>
              <w:jc w:val="center"/>
              <w:rPr>
                <w:color w:val="000000"/>
                <w:sz w:val="20"/>
              </w:rPr>
            </w:pPr>
            <w:r w:rsidRPr="00970817">
              <w:rPr>
                <w:color w:val="000000"/>
                <w:sz w:val="20"/>
              </w:rPr>
              <w:t>-</w:t>
            </w:r>
          </w:p>
        </w:tc>
      </w:tr>
      <w:tr w:rsidR="00310133" w:rsidRPr="00970817" w14:paraId="63E57ED2" w14:textId="77777777" w:rsidTr="00AC393A">
        <w:trPr>
          <w:trHeight w:val="671"/>
        </w:trPr>
        <w:tc>
          <w:tcPr>
            <w:tcW w:w="709" w:type="dxa"/>
            <w:tcBorders>
              <w:top w:val="single" w:sz="4" w:space="0" w:color="auto"/>
              <w:left w:val="single" w:sz="4" w:space="0" w:color="000001"/>
              <w:bottom w:val="single" w:sz="4" w:space="0" w:color="000001"/>
              <w:right w:val="single" w:sz="4" w:space="0" w:color="00000A"/>
            </w:tcBorders>
            <w:shd w:val="clear" w:color="auto" w:fill="auto"/>
            <w:tcMar>
              <w:left w:w="103" w:type="dxa"/>
            </w:tcMar>
          </w:tcPr>
          <w:p w14:paraId="070AEC66" w14:textId="285F5706" w:rsidR="00310133" w:rsidRPr="00970817" w:rsidRDefault="00A23F0B" w:rsidP="005153B4">
            <w:pPr>
              <w:rPr>
                <w:color w:val="000000"/>
                <w:sz w:val="18"/>
                <w:szCs w:val="18"/>
                <w:lang w:val="en-US"/>
              </w:rPr>
            </w:pPr>
            <w:r>
              <w:rPr>
                <w:color w:val="000000"/>
                <w:sz w:val="18"/>
                <w:szCs w:val="18"/>
                <w:lang w:val="en-US"/>
              </w:rPr>
              <w:t>1</w:t>
            </w:r>
            <w:r w:rsidR="00F63BF9">
              <w:rPr>
                <w:color w:val="000000"/>
                <w:sz w:val="18"/>
                <w:szCs w:val="18"/>
              </w:rPr>
              <w:t>2</w:t>
            </w:r>
            <w:r>
              <w:rPr>
                <w:color w:val="000000"/>
                <w:sz w:val="18"/>
                <w:szCs w:val="18"/>
                <w:lang w:val="en-US"/>
              </w:rPr>
              <w:t>.</w:t>
            </w:r>
            <w:r w:rsidR="00310133" w:rsidRPr="00970817">
              <w:rPr>
                <w:color w:val="000000"/>
                <w:sz w:val="18"/>
                <w:szCs w:val="18"/>
                <w:lang w:val="en-US"/>
              </w:rPr>
              <w:t>3.2</w:t>
            </w:r>
          </w:p>
        </w:tc>
        <w:tc>
          <w:tcPr>
            <w:tcW w:w="4395" w:type="dxa"/>
            <w:tcBorders>
              <w:top w:val="single" w:sz="4" w:space="0" w:color="auto"/>
              <w:left w:val="single" w:sz="4" w:space="0" w:color="00000A"/>
              <w:bottom w:val="single" w:sz="4" w:space="0" w:color="00000A"/>
            </w:tcBorders>
            <w:shd w:val="clear" w:color="auto" w:fill="auto"/>
            <w:tcMar>
              <w:left w:w="103" w:type="dxa"/>
            </w:tcMar>
          </w:tcPr>
          <w:p w14:paraId="491BAE44" w14:textId="77777777" w:rsidR="00310133" w:rsidRPr="00970817" w:rsidRDefault="00310133" w:rsidP="005153B4">
            <w:pPr>
              <w:jc w:val="both"/>
              <w:rPr>
                <w:color w:val="000000"/>
                <w:sz w:val="20"/>
              </w:rPr>
            </w:pPr>
            <w:bookmarkStart w:id="2" w:name="_Hlk53736867"/>
            <w:r w:rsidRPr="00970817">
              <w:rPr>
                <w:color w:val="000000"/>
                <w:sz w:val="20"/>
              </w:rPr>
              <w:t>При наличии</w:t>
            </w:r>
          </w:p>
          <w:p w14:paraId="45F93CCC" w14:textId="77777777" w:rsidR="00310133" w:rsidRPr="00970817" w:rsidRDefault="00310133" w:rsidP="005153B4">
            <w:pPr>
              <w:jc w:val="both"/>
              <w:rPr>
                <w:color w:val="000000"/>
                <w:sz w:val="20"/>
              </w:rPr>
            </w:pPr>
            <w:r w:rsidRPr="00970817">
              <w:rPr>
                <w:color w:val="000000"/>
                <w:sz w:val="20"/>
              </w:rPr>
              <w:t xml:space="preserve">- справка 2-НДФЛ с основного места работы; </w:t>
            </w:r>
            <w:bookmarkEnd w:id="2"/>
          </w:p>
          <w:p w14:paraId="059E2CA3" w14:textId="77777777" w:rsidR="00310133" w:rsidRPr="00970817" w:rsidRDefault="00310133" w:rsidP="005153B4">
            <w:pPr>
              <w:jc w:val="both"/>
              <w:rPr>
                <w:color w:val="000000"/>
                <w:sz w:val="20"/>
              </w:rPr>
            </w:pPr>
            <w:r w:rsidRPr="00970817">
              <w:rPr>
                <w:color w:val="000000"/>
                <w:sz w:val="20"/>
              </w:rPr>
              <w:t>- справки по иным источникам доходов (пенсия, пособие и т.д.).</w:t>
            </w:r>
          </w:p>
        </w:tc>
        <w:tc>
          <w:tcPr>
            <w:tcW w:w="425" w:type="dxa"/>
            <w:tcBorders>
              <w:top w:val="single" w:sz="4" w:space="0" w:color="auto"/>
              <w:left w:val="single" w:sz="4" w:space="0" w:color="00000A"/>
              <w:bottom w:val="single" w:sz="4" w:space="0" w:color="00000A"/>
            </w:tcBorders>
          </w:tcPr>
          <w:p w14:paraId="20232A7B" w14:textId="77777777" w:rsidR="00310133" w:rsidRPr="00970817" w:rsidRDefault="00310133" w:rsidP="005153B4">
            <w:pPr>
              <w:jc w:val="center"/>
              <w:rPr>
                <w:color w:val="000000"/>
                <w:sz w:val="20"/>
                <w:lang w:val="en-US"/>
              </w:rPr>
            </w:pPr>
            <w:r w:rsidRPr="00970817">
              <w:rPr>
                <w:color w:val="000000"/>
                <w:sz w:val="20"/>
                <w:lang w:val="en-US"/>
              </w:rPr>
              <w:t>+</w:t>
            </w:r>
          </w:p>
        </w:tc>
        <w:tc>
          <w:tcPr>
            <w:tcW w:w="1559" w:type="dxa"/>
            <w:tcBorders>
              <w:top w:val="single" w:sz="4" w:space="0" w:color="auto"/>
              <w:left w:val="single" w:sz="4" w:space="0" w:color="00000A"/>
              <w:bottom w:val="single" w:sz="4" w:space="0" w:color="00000A"/>
              <w:right w:val="single" w:sz="4" w:space="0" w:color="00000A"/>
            </w:tcBorders>
          </w:tcPr>
          <w:p w14:paraId="00216C2E"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auto"/>
              <w:left w:val="single" w:sz="4" w:space="0" w:color="00000A"/>
              <w:bottom w:val="single" w:sz="4" w:space="0" w:color="00000A"/>
            </w:tcBorders>
          </w:tcPr>
          <w:p w14:paraId="1D3FDCBB" w14:textId="77777777" w:rsidR="00310133" w:rsidRPr="00970817" w:rsidRDefault="00310133" w:rsidP="005153B4">
            <w:pPr>
              <w:jc w:val="center"/>
              <w:rPr>
                <w:color w:val="000000"/>
                <w:sz w:val="20"/>
                <w:lang w:val="en-US"/>
              </w:rPr>
            </w:pPr>
            <w:r w:rsidRPr="00970817">
              <w:rPr>
                <w:color w:val="000000"/>
                <w:sz w:val="20"/>
                <w:lang w:val="en-US"/>
              </w:rPr>
              <w:t>+</w:t>
            </w:r>
          </w:p>
        </w:tc>
        <w:tc>
          <w:tcPr>
            <w:tcW w:w="425" w:type="dxa"/>
            <w:tcBorders>
              <w:top w:val="single" w:sz="4" w:space="0" w:color="auto"/>
              <w:left w:val="single" w:sz="4" w:space="0" w:color="00000A"/>
              <w:bottom w:val="single" w:sz="4" w:space="0" w:color="00000A"/>
            </w:tcBorders>
          </w:tcPr>
          <w:p w14:paraId="3603B85E"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47C4CC7C" w14:textId="77777777" w:rsidR="00310133" w:rsidRPr="00970817" w:rsidRDefault="00310133" w:rsidP="005153B4">
            <w:pPr>
              <w:jc w:val="center"/>
              <w:rPr>
                <w:color w:val="000000"/>
                <w:sz w:val="20"/>
              </w:rPr>
            </w:pPr>
            <w:r w:rsidRPr="00970817">
              <w:rPr>
                <w:color w:val="000000"/>
                <w:sz w:val="20"/>
              </w:rPr>
              <w:t>-</w:t>
            </w:r>
          </w:p>
        </w:tc>
      </w:tr>
      <w:tr w:rsidR="00310133" w:rsidRPr="00970817" w14:paraId="5412A031"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63F2CF5" w14:textId="78AB4019" w:rsidR="00310133" w:rsidRPr="00970817" w:rsidRDefault="00526BB7" w:rsidP="005153B4">
            <w:pPr>
              <w:rPr>
                <w:strike/>
                <w:sz w:val="18"/>
                <w:szCs w:val="18"/>
              </w:rPr>
            </w:pPr>
            <w:r>
              <w:rPr>
                <w:color w:val="000000"/>
                <w:sz w:val="18"/>
                <w:szCs w:val="18"/>
              </w:rPr>
              <w:t>1</w:t>
            </w:r>
            <w:r w:rsidR="00F63BF9">
              <w:rPr>
                <w:color w:val="000000"/>
                <w:sz w:val="18"/>
                <w:szCs w:val="18"/>
              </w:rPr>
              <w:t>3</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70AC97B4" w14:textId="77777777" w:rsidR="00310133" w:rsidRPr="00970817" w:rsidRDefault="00310133" w:rsidP="005153B4">
            <w:pPr>
              <w:jc w:val="both"/>
              <w:rPr>
                <w:color w:val="000000"/>
                <w:sz w:val="20"/>
              </w:rPr>
            </w:pPr>
            <w:r w:rsidRPr="00970817">
              <w:rPr>
                <w:color w:val="000000"/>
                <w:sz w:val="20"/>
              </w:rPr>
              <w:t xml:space="preserve">Оборотно-сальдовые ведомости (ОСВ) к счетам: 51, 60,62,76 в разрезе контрагентов и субсчетов, общую оборотно-сальдовую ведомость </w:t>
            </w:r>
          </w:p>
          <w:p w14:paraId="2844D964" w14:textId="77777777" w:rsidR="00310133" w:rsidRPr="00970817" w:rsidRDefault="00310133" w:rsidP="005153B4">
            <w:pPr>
              <w:jc w:val="both"/>
              <w:rPr>
                <w:color w:val="000000"/>
                <w:sz w:val="20"/>
              </w:rPr>
            </w:pPr>
            <w:r w:rsidRPr="00970817">
              <w:rPr>
                <w:color w:val="000000"/>
                <w:sz w:val="20"/>
              </w:rPr>
              <w:lastRenderedPageBreak/>
              <w:t>в разрезе субсчетов за период между последней годовой отчетностью и отчетностью последнего квартала (в формате Excel).</w:t>
            </w:r>
          </w:p>
          <w:p w14:paraId="745494B0" w14:textId="77777777" w:rsidR="00310133" w:rsidRPr="00970817" w:rsidRDefault="00310133" w:rsidP="005153B4">
            <w:pPr>
              <w:jc w:val="both"/>
              <w:rPr>
                <w:color w:val="000000"/>
                <w:sz w:val="20"/>
              </w:rPr>
            </w:pPr>
            <w:r w:rsidRPr="00970817">
              <w:rPr>
                <w:color w:val="000000"/>
                <w:sz w:val="20"/>
              </w:rPr>
              <w:t>Оборотно-сальдовые ведомости предоставляются только в случае, если сумма поручительства/независимой гарантии более 10 000 000 рублей.</w:t>
            </w:r>
          </w:p>
        </w:tc>
        <w:tc>
          <w:tcPr>
            <w:tcW w:w="425" w:type="dxa"/>
            <w:tcBorders>
              <w:top w:val="single" w:sz="4" w:space="0" w:color="00000A"/>
              <w:left w:val="single" w:sz="4" w:space="0" w:color="00000A"/>
              <w:bottom w:val="single" w:sz="4" w:space="0" w:color="00000A"/>
            </w:tcBorders>
          </w:tcPr>
          <w:p w14:paraId="6BD90917" w14:textId="77777777" w:rsidR="00310133" w:rsidRPr="00970817" w:rsidRDefault="00310133" w:rsidP="005153B4">
            <w:pPr>
              <w:jc w:val="center"/>
              <w:rPr>
                <w:color w:val="000000"/>
                <w:sz w:val="20"/>
              </w:rPr>
            </w:pPr>
            <w:r w:rsidRPr="00970817">
              <w:rPr>
                <w:color w:val="000000"/>
                <w:sz w:val="20"/>
              </w:rPr>
              <w:lastRenderedPageBreak/>
              <w:t>+</w:t>
            </w:r>
          </w:p>
        </w:tc>
        <w:tc>
          <w:tcPr>
            <w:tcW w:w="1559" w:type="dxa"/>
            <w:tcBorders>
              <w:top w:val="single" w:sz="4" w:space="0" w:color="00000A"/>
              <w:left w:val="single" w:sz="4" w:space="0" w:color="00000A"/>
              <w:bottom w:val="single" w:sz="4" w:space="0" w:color="00000A"/>
              <w:right w:val="single" w:sz="4" w:space="0" w:color="00000A"/>
            </w:tcBorders>
          </w:tcPr>
          <w:p w14:paraId="003E9997"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7C96EE6C" w14:textId="77777777" w:rsidR="00310133" w:rsidRPr="00970817" w:rsidRDefault="00310133" w:rsidP="005153B4">
            <w:pPr>
              <w:jc w:val="center"/>
              <w:rPr>
                <w:color w:val="000000"/>
                <w:sz w:val="20"/>
              </w:rPr>
            </w:pPr>
            <w:r w:rsidRPr="00970817">
              <w:rPr>
                <w:color w:val="000000"/>
                <w:sz w:val="20"/>
              </w:rPr>
              <w:t>-</w:t>
            </w:r>
          </w:p>
          <w:p w14:paraId="4545AAC2"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1CB4B091" w14:textId="77777777" w:rsidR="00310133" w:rsidRPr="00970817" w:rsidRDefault="00310133" w:rsidP="005153B4">
            <w:pPr>
              <w:jc w:val="center"/>
              <w:rPr>
                <w:color w:val="000000"/>
                <w:sz w:val="20"/>
              </w:rPr>
            </w:pPr>
            <w:r w:rsidRPr="00970817">
              <w:rPr>
                <w:color w:val="000000"/>
                <w:sz w:val="20"/>
              </w:rPr>
              <w:t>+</w:t>
            </w:r>
          </w:p>
        </w:tc>
        <w:tc>
          <w:tcPr>
            <w:tcW w:w="2126" w:type="dxa"/>
            <w:tcBorders>
              <w:left w:val="single" w:sz="4" w:space="0" w:color="00000A"/>
              <w:bottom w:val="single" w:sz="4" w:space="0" w:color="00000A"/>
            </w:tcBorders>
          </w:tcPr>
          <w:p w14:paraId="5AE66737" w14:textId="77777777" w:rsidR="00310133" w:rsidRPr="00970817" w:rsidRDefault="00310133" w:rsidP="005153B4">
            <w:pPr>
              <w:jc w:val="center"/>
              <w:rPr>
                <w:color w:val="000000"/>
                <w:sz w:val="20"/>
              </w:rPr>
            </w:pPr>
            <w:r w:rsidRPr="00970817">
              <w:rPr>
                <w:color w:val="000000"/>
                <w:sz w:val="20"/>
              </w:rPr>
              <w:t>-</w:t>
            </w:r>
          </w:p>
        </w:tc>
      </w:tr>
      <w:tr w:rsidR="00310133" w:rsidRPr="00970817" w14:paraId="21411FF7" w14:textId="77777777" w:rsidTr="00AC393A">
        <w:trPr>
          <w:trHeight w:val="523"/>
        </w:trPr>
        <w:tc>
          <w:tcPr>
            <w:tcW w:w="709" w:type="dxa"/>
            <w:tcBorders>
              <w:left w:val="single" w:sz="4" w:space="0" w:color="000001"/>
              <w:bottom w:val="single" w:sz="4" w:space="0" w:color="000001"/>
              <w:right w:val="single" w:sz="4" w:space="0" w:color="00000A"/>
            </w:tcBorders>
            <w:shd w:val="clear" w:color="auto" w:fill="auto"/>
            <w:tcMar>
              <w:left w:w="103" w:type="dxa"/>
            </w:tcMar>
          </w:tcPr>
          <w:p w14:paraId="69985143" w14:textId="5753BB40" w:rsidR="00310133" w:rsidRPr="00970817" w:rsidRDefault="00310133" w:rsidP="005153B4">
            <w:pPr>
              <w:rPr>
                <w:sz w:val="18"/>
                <w:szCs w:val="18"/>
              </w:rPr>
            </w:pPr>
            <w:r w:rsidRPr="00970817">
              <w:rPr>
                <w:color w:val="000000"/>
                <w:sz w:val="18"/>
                <w:szCs w:val="18"/>
              </w:rPr>
              <w:t>1</w:t>
            </w:r>
            <w:r w:rsidR="00F63BF9">
              <w:rPr>
                <w:color w:val="000000"/>
                <w:sz w:val="18"/>
                <w:szCs w:val="18"/>
              </w:rPr>
              <w:t>4</w:t>
            </w:r>
          </w:p>
        </w:tc>
        <w:tc>
          <w:tcPr>
            <w:tcW w:w="4395" w:type="dxa"/>
            <w:tcBorders>
              <w:left w:val="single" w:sz="4" w:space="0" w:color="00000A"/>
              <w:bottom w:val="single" w:sz="4" w:space="0" w:color="00000A"/>
            </w:tcBorders>
            <w:shd w:val="clear" w:color="auto" w:fill="auto"/>
            <w:tcMar>
              <w:left w:w="103" w:type="dxa"/>
            </w:tcMar>
          </w:tcPr>
          <w:p w14:paraId="3BB941B0" w14:textId="1B7D6B17" w:rsidR="003D526D" w:rsidRPr="00931472" w:rsidRDefault="003D526D" w:rsidP="003D526D">
            <w:pPr>
              <w:jc w:val="both"/>
              <w:rPr>
                <w:sz w:val="20"/>
              </w:rPr>
            </w:pPr>
            <w:r w:rsidRPr="00931472">
              <w:rPr>
                <w:sz w:val="20"/>
              </w:rPr>
              <w:t>Заемщики, участники закупки более 50% выручки которых получена от осуществления деятельност</w:t>
            </w:r>
            <w:r w:rsidR="000C1543" w:rsidRPr="00931472">
              <w:rPr>
                <w:sz w:val="20"/>
              </w:rPr>
              <w:t>и</w:t>
            </w:r>
            <w:r w:rsidRPr="00931472">
              <w:rPr>
                <w:sz w:val="20"/>
              </w:rPr>
              <w:t xml:space="preserve"> в результате участия в тендерах в рамках торгово-закупочной деятельности</w:t>
            </w:r>
            <w:r w:rsidR="000C1543" w:rsidRPr="00931472">
              <w:rPr>
                <w:sz w:val="20"/>
              </w:rPr>
              <w:t>,</w:t>
            </w:r>
            <w:r w:rsidRPr="00931472">
              <w:rPr>
                <w:sz w:val="20"/>
              </w:rPr>
              <w:t xml:space="preserve"> реализации товаров, работ услуг: </w:t>
            </w:r>
          </w:p>
          <w:p w14:paraId="4D19D4E7" w14:textId="77777777" w:rsidR="003D526D" w:rsidRPr="00931472" w:rsidRDefault="003D526D" w:rsidP="003D526D">
            <w:pPr>
              <w:jc w:val="both"/>
              <w:rPr>
                <w:sz w:val="20"/>
              </w:rPr>
            </w:pPr>
            <w:r w:rsidRPr="00931472">
              <w:rPr>
                <w:sz w:val="20"/>
              </w:rPr>
              <w:t xml:space="preserve">- реестр действующих контрактов Заемщика, участника закупки содержащий информацию об основных условиях контрактов: цене, сроках исполнения, условиях оплаты; а также об объеме выполненных работ, состоянии расчетов в разрезе контрактов; </w:t>
            </w:r>
          </w:p>
          <w:p w14:paraId="4F9D62CA" w14:textId="47E7C0AD" w:rsidR="00310133" w:rsidRPr="000C1543" w:rsidRDefault="003D526D" w:rsidP="005153B4">
            <w:pPr>
              <w:jc w:val="both"/>
            </w:pPr>
            <w:r w:rsidRPr="00931472">
              <w:rPr>
                <w:sz w:val="20"/>
              </w:rPr>
              <w:t>- копии 3-х крупнейших действующих контрактов (за подписью Заемщика, участника закупки или в электронном виде)</w:t>
            </w:r>
          </w:p>
        </w:tc>
        <w:tc>
          <w:tcPr>
            <w:tcW w:w="425" w:type="dxa"/>
            <w:tcBorders>
              <w:left w:val="single" w:sz="4" w:space="0" w:color="00000A"/>
              <w:bottom w:val="single" w:sz="4" w:space="0" w:color="00000A"/>
            </w:tcBorders>
          </w:tcPr>
          <w:p w14:paraId="63E3BCBE" w14:textId="77777777" w:rsidR="00310133" w:rsidRPr="00970817" w:rsidRDefault="00310133" w:rsidP="005153B4">
            <w:pPr>
              <w:jc w:val="center"/>
              <w:rPr>
                <w:color w:val="000000"/>
                <w:sz w:val="20"/>
              </w:rPr>
            </w:pPr>
            <w:r w:rsidRPr="00970817">
              <w:rPr>
                <w:color w:val="000000"/>
                <w:sz w:val="20"/>
              </w:rPr>
              <w:t>+</w:t>
            </w:r>
          </w:p>
        </w:tc>
        <w:tc>
          <w:tcPr>
            <w:tcW w:w="1559" w:type="dxa"/>
            <w:tcBorders>
              <w:left w:val="single" w:sz="4" w:space="0" w:color="00000A"/>
              <w:bottom w:val="single" w:sz="4" w:space="0" w:color="00000A"/>
              <w:right w:val="single" w:sz="4" w:space="0" w:color="00000A"/>
            </w:tcBorders>
          </w:tcPr>
          <w:p w14:paraId="32CCAB4D" w14:textId="77777777" w:rsidR="00310133" w:rsidRPr="00970817" w:rsidRDefault="00310133" w:rsidP="005153B4">
            <w:pPr>
              <w:jc w:val="center"/>
              <w:rPr>
                <w:color w:val="000000"/>
                <w:sz w:val="20"/>
              </w:rPr>
            </w:pPr>
            <w:r w:rsidRPr="00970817">
              <w:rPr>
                <w:color w:val="000000"/>
                <w:sz w:val="20"/>
              </w:rPr>
              <w:t>-</w:t>
            </w:r>
          </w:p>
        </w:tc>
        <w:tc>
          <w:tcPr>
            <w:tcW w:w="1418" w:type="dxa"/>
            <w:tcBorders>
              <w:left w:val="single" w:sz="4" w:space="0" w:color="00000A"/>
              <w:bottom w:val="single" w:sz="4" w:space="0" w:color="00000A"/>
            </w:tcBorders>
          </w:tcPr>
          <w:p w14:paraId="70D4807C" w14:textId="77777777" w:rsidR="00310133" w:rsidRPr="00970817" w:rsidRDefault="00310133" w:rsidP="005153B4">
            <w:pPr>
              <w:jc w:val="center"/>
              <w:rPr>
                <w:color w:val="000000"/>
                <w:sz w:val="20"/>
              </w:rPr>
            </w:pPr>
            <w:r w:rsidRPr="00970817">
              <w:rPr>
                <w:color w:val="000000"/>
                <w:sz w:val="20"/>
              </w:rPr>
              <w:t>-</w:t>
            </w:r>
          </w:p>
          <w:p w14:paraId="23521B3F" w14:textId="77777777" w:rsidR="00310133" w:rsidRPr="00970817" w:rsidRDefault="00310133" w:rsidP="005153B4">
            <w:pPr>
              <w:jc w:val="center"/>
              <w:rPr>
                <w:color w:val="000000"/>
                <w:sz w:val="20"/>
              </w:rPr>
            </w:pPr>
          </w:p>
        </w:tc>
        <w:tc>
          <w:tcPr>
            <w:tcW w:w="425" w:type="dxa"/>
            <w:tcBorders>
              <w:left w:val="single" w:sz="4" w:space="0" w:color="00000A"/>
              <w:bottom w:val="single" w:sz="4" w:space="0" w:color="00000A"/>
            </w:tcBorders>
          </w:tcPr>
          <w:p w14:paraId="1FEBFFA7"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3BBB7340" w14:textId="77777777" w:rsidR="00310133" w:rsidRPr="00970817" w:rsidRDefault="00310133" w:rsidP="005153B4">
            <w:pPr>
              <w:jc w:val="center"/>
              <w:rPr>
                <w:color w:val="000000"/>
                <w:sz w:val="20"/>
              </w:rPr>
            </w:pPr>
            <w:r w:rsidRPr="00970817">
              <w:rPr>
                <w:color w:val="000000"/>
                <w:sz w:val="20"/>
              </w:rPr>
              <w:t>-</w:t>
            </w:r>
          </w:p>
        </w:tc>
      </w:tr>
      <w:tr w:rsidR="00310133" w:rsidRPr="00970817" w14:paraId="038B47DD"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A7405AB" w14:textId="30456773" w:rsidR="00310133" w:rsidRPr="00970817" w:rsidRDefault="00310133" w:rsidP="005153B4">
            <w:pPr>
              <w:rPr>
                <w:sz w:val="18"/>
                <w:szCs w:val="18"/>
              </w:rPr>
            </w:pPr>
            <w:r w:rsidRPr="00970817">
              <w:rPr>
                <w:color w:val="000000"/>
                <w:sz w:val="18"/>
                <w:szCs w:val="18"/>
              </w:rPr>
              <w:t>1</w:t>
            </w:r>
            <w:r w:rsidR="00F63BF9">
              <w:rPr>
                <w:color w:val="000000"/>
                <w:sz w:val="18"/>
                <w:szCs w:val="18"/>
              </w:rPr>
              <w:t>5</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300A6124" w14:textId="77777777" w:rsidR="00310133" w:rsidRPr="00970817" w:rsidRDefault="00310133" w:rsidP="005153B4">
            <w:pPr>
              <w:jc w:val="both"/>
            </w:pPr>
            <w:r w:rsidRPr="00970817">
              <w:rPr>
                <w:color w:val="000000"/>
                <w:sz w:val="20"/>
              </w:rPr>
              <w:t xml:space="preserve">Вид на жительство в РФ (для ИП – иностранных граждан) </w:t>
            </w:r>
          </w:p>
        </w:tc>
        <w:tc>
          <w:tcPr>
            <w:tcW w:w="425" w:type="dxa"/>
            <w:tcBorders>
              <w:top w:val="single" w:sz="4" w:space="0" w:color="00000A"/>
              <w:left w:val="single" w:sz="4" w:space="0" w:color="00000A"/>
              <w:bottom w:val="single" w:sz="4" w:space="0" w:color="00000A"/>
            </w:tcBorders>
          </w:tcPr>
          <w:p w14:paraId="193D6AC3"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643575A8"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71EF9E6C"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00000A"/>
            </w:tcBorders>
          </w:tcPr>
          <w:p w14:paraId="109D80C2"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05615F22" w14:textId="77777777" w:rsidR="00310133" w:rsidRPr="00970817" w:rsidRDefault="00310133" w:rsidP="005153B4">
            <w:pPr>
              <w:jc w:val="center"/>
              <w:rPr>
                <w:color w:val="000000"/>
                <w:sz w:val="20"/>
              </w:rPr>
            </w:pPr>
            <w:r w:rsidRPr="00970817">
              <w:rPr>
                <w:color w:val="000000"/>
                <w:sz w:val="20"/>
              </w:rPr>
              <w:t>-</w:t>
            </w:r>
          </w:p>
        </w:tc>
      </w:tr>
      <w:tr w:rsidR="00310133" w:rsidRPr="00970817" w14:paraId="73B75CF5"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15098B8" w14:textId="646650DC" w:rsidR="00310133" w:rsidRPr="00970817" w:rsidRDefault="00310133" w:rsidP="005153B4">
            <w:pPr>
              <w:rPr>
                <w:color w:val="000000"/>
                <w:sz w:val="18"/>
                <w:szCs w:val="18"/>
              </w:rPr>
            </w:pPr>
            <w:r w:rsidRPr="00970817">
              <w:rPr>
                <w:color w:val="000000"/>
                <w:sz w:val="18"/>
                <w:szCs w:val="18"/>
              </w:rPr>
              <w:t>1</w:t>
            </w:r>
            <w:r w:rsidR="00F63BF9">
              <w:rPr>
                <w:color w:val="000000"/>
                <w:sz w:val="18"/>
                <w:szCs w:val="18"/>
              </w:rPr>
              <w:t>6</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5BFF7D7E" w14:textId="77777777" w:rsidR="00310133" w:rsidRPr="00970817" w:rsidRDefault="00310133" w:rsidP="005153B4">
            <w:pPr>
              <w:jc w:val="both"/>
              <w:rPr>
                <w:color w:val="000000"/>
                <w:sz w:val="20"/>
              </w:rPr>
            </w:pPr>
            <w:r w:rsidRPr="00970817">
              <w:rPr>
                <w:color w:val="000000"/>
                <w:sz w:val="20"/>
              </w:rPr>
              <w:t>Копию заключения/информации о стоимости закладываемого Заемщиком имущества по форме Финансовой организации;</w:t>
            </w:r>
          </w:p>
        </w:tc>
        <w:tc>
          <w:tcPr>
            <w:tcW w:w="425" w:type="dxa"/>
            <w:tcBorders>
              <w:top w:val="single" w:sz="4" w:space="0" w:color="00000A"/>
              <w:left w:val="single" w:sz="4" w:space="0" w:color="00000A"/>
              <w:bottom w:val="single" w:sz="4" w:space="0" w:color="00000A"/>
            </w:tcBorders>
          </w:tcPr>
          <w:p w14:paraId="737E42E1"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4DD8B875"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0E295120"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00000A"/>
            </w:tcBorders>
          </w:tcPr>
          <w:p w14:paraId="6219EC53"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178C12BB" w14:textId="77777777" w:rsidR="00310133" w:rsidRPr="00970817" w:rsidRDefault="00310133" w:rsidP="005153B4">
            <w:pPr>
              <w:jc w:val="center"/>
              <w:rPr>
                <w:color w:val="000000"/>
                <w:sz w:val="20"/>
              </w:rPr>
            </w:pPr>
            <w:r w:rsidRPr="00970817">
              <w:rPr>
                <w:color w:val="000000"/>
                <w:sz w:val="20"/>
              </w:rPr>
              <w:t>-</w:t>
            </w:r>
          </w:p>
        </w:tc>
      </w:tr>
      <w:tr w:rsidR="00310133" w:rsidRPr="00970817" w14:paraId="6473DE21"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5C7618B7" w14:textId="5739707E" w:rsidR="00310133" w:rsidRPr="00970817" w:rsidRDefault="00310133" w:rsidP="005153B4">
            <w:pPr>
              <w:rPr>
                <w:color w:val="000000"/>
                <w:sz w:val="18"/>
                <w:szCs w:val="18"/>
              </w:rPr>
            </w:pPr>
            <w:r w:rsidRPr="00970817">
              <w:rPr>
                <w:color w:val="000000"/>
                <w:sz w:val="18"/>
                <w:szCs w:val="18"/>
              </w:rPr>
              <w:t>1</w:t>
            </w:r>
            <w:r w:rsidR="00F63BF9">
              <w:rPr>
                <w:color w:val="000000"/>
                <w:sz w:val="18"/>
                <w:szCs w:val="18"/>
              </w:rPr>
              <w:t>7</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399F0C1B" w14:textId="204347D6" w:rsidR="00310133" w:rsidRPr="00970817" w:rsidRDefault="00310133" w:rsidP="005153B4">
            <w:pPr>
              <w:jc w:val="both"/>
              <w:rPr>
                <w:color w:val="000000"/>
                <w:sz w:val="20"/>
              </w:rPr>
            </w:pPr>
            <w:r w:rsidRPr="00970817">
              <w:rPr>
                <w:color w:val="000000"/>
                <w:sz w:val="20"/>
              </w:rPr>
              <w:t>Справка из ФНС России о задолженности по начисленным налогам, сборам и иным обязательным платежам перед бюджетами всех уровней (справка действительна в течение 30 дней с даты ее выдачи). Возможно отлагательное предоставление до подписания договора поручительства</w:t>
            </w:r>
            <w:r w:rsidR="009B1B2B">
              <w:rPr>
                <w:color w:val="000000"/>
                <w:sz w:val="20"/>
              </w:rPr>
              <w:t>/ независимой гарантии</w:t>
            </w:r>
          </w:p>
        </w:tc>
        <w:tc>
          <w:tcPr>
            <w:tcW w:w="425" w:type="dxa"/>
            <w:tcBorders>
              <w:top w:val="single" w:sz="4" w:space="0" w:color="00000A"/>
              <w:left w:val="single" w:sz="4" w:space="0" w:color="00000A"/>
              <w:bottom w:val="single" w:sz="4" w:space="0" w:color="00000A"/>
            </w:tcBorders>
          </w:tcPr>
          <w:p w14:paraId="25A049AB"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1136E124" w14:textId="7FCB7F6D" w:rsidR="00310133" w:rsidRPr="00970817" w:rsidRDefault="00501D80" w:rsidP="005153B4">
            <w:pPr>
              <w:jc w:val="center"/>
              <w:rPr>
                <w:color w:val="000000"/>
                <w:sz w:val="20"/>
              </w:rPr>
            </w:pPr>
            <w:r>
              <w:rPr>
                <w:color w:val="000000"/>
                <w:sz w:val="20"/>
              </w:rPr>
              <w:t>+</w:t>
            </w:r>
          </w:p>
        </w:tc>
        <w:tc>
          <w:tcPr>
            <w:tcW w:w="1418" w:type="dxa"/>
            <w:tcBorders>
              <w:top w:val="single" w:sz="4" w:space="0" w:color="00000A"/>
              <w:left w:val="single" w:sz="4" w:space="0" w:color="00000A"/>
              <w:bottom w:val="single" w:sz="4" w:space="0" w:color="00000A"/>
            </w:tcBorders>
          </w:tcPr>
          <w:p w14:paraId="0167E884" w14:textId="77777777" w:rsidR="00310133" w:rsidRPr="00970817" w:rsidRDefault="00310133" w:rsidP="005153B4">
            <w:pPr>
              <w:jc w:val="center"/>
              <w:rPr>
                <w:color w:val="000000"/>
                <w:sz w:val="20"/>
              </w:rPr>
            </w:pPr>
            <w:r w:rsidRPr="00970817">
              <w:rPr>
                <w:color w:val="000000"/>
                <w:sz w:val="20"/>
              </w:rPr>
              <w:t>+</w:t>
            </w:r>
          </w:p>
          <w:p w14:paraId="0A4FB98B"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2F8DB5B5"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6A80A62C" w14:textId="12E9636C" w:rsidR="00310133" w:rsidRPr="00970817" w:rsidRDefault="00501D80" w:rsidP="005153B4">
            <w:pPr>
              <w:jc w:val="center"/>
              <w:rPr>
                <w:color w:val="000000"/>
                <w:sz w:val="20"/>
              </w:rPr>
            </w:pPr>
            <w:r>
              <w:rPr>
                <w:color w:val="000000"/>
                <w:sz w:val="20"/>
              </w:rPr>
              <w:t>+</w:t>
            </w:r>
          </w:p>
        </w:tc>
      </w:tr>
      <w:tr w:rsidR="00310133" w:rsidRPr="00970817" w14:paraId="172C45B8"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F184179" w14:textId="245FBDC5" w:rsidR="00310133" w:rsidRPr="00970817" w:rsidRDefault="009B1B2B" w:rsidP="005153B4">
            <w:pPr>
              <w:rPr>
                <w:sz w:val="18"/>
                <w:szCs w:val="18"/>
              </w:rPr>
            </w:pPr>
            <w:r w:rsidRPr="00970817">
              <w:rPr>
                <w:color w:val="000000"/>
                <w:sz w:val="18"/>
                <w:szCs w:val="18"/>
              </w:rPr>
              <w:t>1</w:t>
            </w:r>
            <w:r>
              <w:rPr>
                <w:color w:val="000000"/>
                <w:sz w:val="18"/>
                <w:szCs w:val="18"/>
              </w:rPr>
              <w:t>8</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1094C109" w14:textId="77777777" w:rsidR="00310133" w:rsidRPr="00970817" w:rsidRDefault="00310133" w:rsidP="005153B4">
            <w:pPr>
              <w:jc w:val="both"/>
            </w:pPr>
            <w:r w:rsidRPr="00970817">
              <w:rPr>
                <w:color w:val="000000"/>
                <w:sz w:val="20"/>
              </w:rPr>
              <w:t>Копии иных документов и пояснения по заявке по мотивированному запросу АО «Корпорация развития МСП ПК»</w:t>
            </w:r>
          </w:p>
        </w:tc>
        <w:tc>
          <w:tcPr>
            <w:tcW w:w="425" w:type="dxa"/>
            <w:tcBorders>
              <w:top w:val="single" w:sz="4" w:space="0" w:color="00000A"/>
              <w:left w:val="single" w:sz="4" w:space="0" w:color="00000A"/>
              <w:bottom w:val="single" w:sz="4" w:space="0" w:color="00000A"/>
            </w:tcBorders>
          </w:tcPr>
          <w:p w14:paraId="35BE3656"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5D374055"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2BABD479" w14:textId="77777777" w:rsidR="00310133" w:rsidRPr="00970817" w:rsidRDefault="00310133" w:rsidP="005153B4">
            <w:pPr>
              <w:jc w:val="center"/>
              <w:rPr>
                <w:color w:val="000000"/>
                <w:sz w:val="20"/>
              </w:rPr>
            </w:pPr>
            <w:r w:rsidRPr="00970817">
              <w:rPr>
                <w:color w:val="000000"/>
                <w:sz w:val="20"/>
              </w:rPr>
              <w:t>+</w:t>
            </w:r>
          </w:p>
          <w:p w14:paraId="7A02E664"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5C4D929F"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26FEC730" w14:textId="1E97DF08" w:rsidR="00310133" w:rsidRPr="00970817" w:rsidRDefault="00501D80" w:rsidP="005153B4">
            <w:pPr>
              <w:jc w:val="center"/>
              <w:rPr>
                <w:color w:val="000000"/>
                <w:sz w:val="20"/>
              </w:rPr>
            </w:pPr>
            <w:r>
              <w:rPr>
                <w:color w:val="000000"/>
                <w:sz w:val="20"/>
              </w:rPr>
              <w:t>+</w:t>
            </w:r>
          </w:p>
        </w:tc>
      </w:tr>
      <w:tr w:rsidR="00310133" w:rsidRPr="00970817" w14:paraId="79358DC1"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87B700C" w14:textId="07FFF8C0" w:rsidR="00310133" w:rsidRPr="00970817" w:rsidRDefault="009B1B2B" w:rsidP="005153B4">
            <w:pPr>
              <w:rPr>
                <w:color w:val="000000"/>
                <w:sz w:val="18"/>
                <w:szCs w:val="18"/>
              </w:rPr>
            </w:pPr>
            <w:r>
              <w:rPr>
                <w:color w:val="000000"/>
                <w:sz w:val="18"/>
                <w:szCs w:val="18"/>
              </w:rPr>
              <w:t>19</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52864BC8" w14:textId="77777777" w:rsidR="00310133" w:rsidRPr="00970817" w:rsidRDefault="00310133" w:rsidP="005153B4">
            <w:pPr>
              <w:jc w:val="both"/>
              <w:rPr>
                <w:color w:val="000000"/>
                <w:sz w:val="20"/>
              </w:rPr>
            </w:pPr>
            <w:r w:rsidRPr="00970817">
              <w:rPr>
                <w:color w:val="000000"/>
                <w:sz w:val="20"/>
              </w:rPr>
              <w:t>Название Модели и значение рейтинга, значения входных параметров Модели (если данная информация не указана в иных предоставляемых в АО «Корпорация развития МСП ПК» документах или в АО «Корпорация развития МСП ПК» не передано письмо банка о неприменении рейтинговых моделей в кредитном процессе)</w:t>
            </w:r>
          </w:p>
        </w:tc>
        <w:tc>
          <w:tcPr>
            <w:tcW w:w="425" w:type="dxa"/>
            <w:tcBorders>
              <w:top w:val="single" w:sz="4" w:space="0" w:color="00000A"/>
              <w:left w:val="single" w:sz="4" w:space="0" w:color="00000A"/>
              <w:bottom w:val="single" w:sz="4" w:space="0" w:color="00000A"/>
            </w:tcBorders>
          </w:tcPr>
          <w:p w14:paraId="0516262E"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3DC3631D"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0BBE366A"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00000A"/>
            </w:tcBorders>
          </w:tcPr>
          <w:p w14:paraId="1B3A430C"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252AE23A" w14:textId="77777777" w:rsidR="00310133" w:rsidRPr="00970817" w:rsidRDefault="00310133" w:rsidP="005153B4">
            <w:pPr>
              <w:jc w:val="center"/>
              <w:rPr>
                <w:color w:val="000000"/>
                <w:sz w:val="20"/>
              </w:rPr>
            </w:pPr>
            <w:r w:rsidRPr="00970817">
              <w:rPr>
                <w:color w:val="000000"/>
                <w:sz w:val="20"/>
              </w:rPr>
              <w:t>-</w:t>
            </w:r>
          </w:p>
        </w:tc>
      </w:tr>
      <w:tr w:rsidR="00310133" w:rsidRPr="00970817" w14:paraId="24D0E445"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168C1848" w14:textId="6A2B7B61" w:rsidR="00310133" w:rsidRPr="00970817" w:rsidRDefault="009B1B2B" w:rsidP="005153B4">
            <w:pPr>
              <w:rPr>
                <w:color w:val="000000"/>
                <w:sz w:val="18"/>
                <w:szCs w:val="18"/>
              </w:rPr>
            </w:pPr>
            <w:r>
              <w:rPr>
                <w:color w:val="000000"/>
                <w:sz w:val="18"/>
                <w:szCs w:val="18"/>
              </w:rPr>
              <w:t>20</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178C3CAE" w14:textId="77777777" w:rsidR="00310133" w:rsidRPr="00970817" w:rsidRDefault="00310133" w:rsidP="005153B4">
            <w:pPr>
              <w:jc w:val="both"/>
              <w:rPr>
                <w:color w:val="000000"/>
                <w:sz w:val="20"/>
              </w:rPr>
            </w:pPr>
            <w:r w:rsidRPr="00970817">
              <w:rPr>
                <w:color w:val="000000"/>
                <w:sz w:val="20"/>
              </w:rPr>
              <w:t xml:space="preserve">Согласие Субъекта персональных данных на запрос кредитной </w:t>
            </w:r>
            <w:proofErr w:type="gramStart"/>
            <w:r w:rsidRPr="00970817">
              <w:rPr>
                <w:color w:val="000000"/>
                <w:sz w:val="20"/>
              </w:rPr>
              <w:t>истории  физического</w:t>
            </w:r>
            <w:proofErr w:type="gramEnd"/>
            <w:r w:rsidRPr="00970817">
              <w:rPr>
                <w:color w:val="000000"/>
                <w:sz w:val="20"/>
              </w:rPr>
              <w:t xml:space="preserve"> лица – Заемщика, участника закупки, учредителей организации Заемщика, участника закупки, бенефициарных владельцев, залогодателей.</w:t>
            </w:r>
          </w:p>
        </w:tc>
        <w:tc>
          <w:tcPr>
            <w:tcW w:w="425" w:type="dxa"/>
            <w:tcBorders>
              <w:top w:val="single" w:sz="4" w:space="0" w:color="00000A"/>
              <w:left w:val="single" w:sz="4" w:space="0" w:color="00000A"/>
              <w:bottom w:val="single" w:sz="4" w:space="0" w:color="00000A"/>
            </w:tcBorders>
          </w:tcPr>
          <w:p w14:paraId="7A008D5D"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023C24CC"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585C4AE6" w14:textId="77777777" w:rsidR="00310133" w:rsidRPr="00970817" w:rsidRDefault="00310133" w:rsidP="005153B4">
            <w:pPr>
              <w:jc w:val="center"/>
              <w:rPr>
                <w:color w:val="000000"/>
                <w:sz w:val="20"/>
              </w:rPr>
            </w:pPr>
            <w:r w:rsidRPr="00970817">
              <w:rPr>
                <w:color w:val="000000"/>
                <w:sz w:val="20"/>
              </w:rPr>
              <w:t>-</w:t>
            </w:r>
          </w:p>
          <w:p w14:paraId="67B23A83"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3B7BA615"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119F3C16" w14:textId="4354039B" w:rsidR="00310133" w:rsidRPr="00970817" w:rsidRDefault="000D720E" w:rsidP="005153B4">
            <w:pPr>
              <w:jc w:val="center"/>
              <w:rPr>
                <w:color w:val="000000"/>
                <w:sz w:val="20"/>
              </w:rPr>
            </w:pPr>
            <w:r>
              <w:rPr>
                <w:color w:val="000000"/>
                <w:sz w:val="20"/>
              </w:rPr>
              <w:t>-</w:t>
            </w:r>
          </w:p>
        </w:tc>
      </w:tr>
      <w:tr w:rsidR="00310133" w:rsidRPr="00970817" w14:paraId="0E3A4FA2" w14:textId="77777777" w:rsidTr="00AC393A">
        <w:trPr>
          <w:trHeight w:val="523"/>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7CD20175" w14:textId="436D467D" w:rsidR="00310133" w:rsidRPr="00970817" w:rsidRDefault="009B1B2B" w:rsidP="005153B4">
            <w:pPr>
              <w:rPr>
                <w:color w:val="000000"/>
                <w:sz w:val="18"/>
                <w:szCs w:val="18"/>
              </w:rPr>
            </w:pPr>
            <w:r>
              <w:rPr>
                <w:color w:val="000000"/>
                <w:sz w:val="18"/>
                <w:szCs w:val="18"/>
              </w:rPr>
              <w:t>21</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1F8ECFE8" w14:textId="77777777" w:rsidR="00310133" w:rsidRPr="00970817" w:rsidRDefault="00310133" w:rsidP="005153B4">
            <w:pPr>
              <w:jc w:val="both"/>
              <w:rPr>
                <w:color w:val="000000"/>
                <w:sz w:val="20"/>
              </w:rPr>
            </w:pPr>
            <w:r w:rsidRPr="00970817">
              <w:rPr>
                <w:color w:val="000000"/>
                <w:sz w:val="20"/>
              </w:rPr>
              <w:t>Согласие на получение отчета по кредитной истории от юридического лица - Заемщика, участника закупки, Залогодателя.</w:t>
            </w:r>
          </w:p>
        </w:tc>
        <w:tc>
          <w:tcPr>
            <w:tcW w:w="425" w:type="dxa"/>
            <w:tcBorders>
              <w:top w:val="single" w:sz="4" w:space="0" w:color="00000A"/>
              <w:left w:val="single" w:sz="4" w:space="0" w:color="00000A"/>
              <w:bottom w:val="single" w:sz="4" w:space="0" w:color="00000A"/>
            </w:tcBorders>
          </w:tcPr>
          <w:p w14:paraId="44CAA80F"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2D9E2ACE"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27DCF522" w14:textId="77777777" w:rsidR="00310133" w:rsidRPr="00970817" w:rsidRDefault="00310133" w:rsidP="005153B4">
            <w:pPr>
              <w:jc w:val="center"/>
              <w:rPr>
                <w:color w:val="000000"/>
                <w:sz w:val="20"/>
              </w:rPr>
            </w:pPr>
            <w:r w:rsidRPr="00970817">
              <w:rPr>
                <w:color w:val="000000"/>
                <w:sz w:val="20"/>
              </w:rPr>
              <w:t>-</w:t>
            </w:r>
          </w:p>
          <w:p w14:paraId="62B4DA16" w14:textId="77777777" w:rsidR="00310133" w:rsidRPr="00970817" w:rsidRDefault="00310133" w:rsidP="005153B4">
            <w:pPr>
              <w:jc w:val="center"/>
              <w:rPr>
                <w:color w:val="000000"/>
                <w:sz w:val="20"/>
              </w:rPr>
            </w:pPr>
          </w:p>
        </w:tc>
        <w:tc>
          <w:tcPr>
            <w:tcW w:w="425" w:type="dxa"/>
            <w:tcBorders>
              <w:top w:val="single" w:sz="4" w:space="0" w:color="00000A"/>
              <w:left w:val="single" w:sz="4" w:space="0" w:color="00000A"/>
              <w:bottom w:val="single" w:sz="4" w:space="0" w:color="00000A"/>
            </w:tcBorders>
          </w:tcPr>
          <w:p w14:paraId="4F1F7BCC"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05DD19FA" w14:textId="091B3903" w:rsidR="00310133" w:rsidRPr="00970817" w:rsidRDefault="000D720E" w:rsidP="005153B4">
            <w:pPr>
              <w:jc w:val="center"/>
              <w:rPr>
                <w:color w:val="000000"/>
                <w:sz w:val="20"/>
              </w:rPr>
            </w:pPr>
            <w:r>
              <w:rPr>
                <w:color w:val="000000"/>
                <w:sz w:val="20"/>
              </w:rPr>
              <w:t>-</w:t>
            </w:r>
          </w:p>
        </w:tc>
      </w:tr>
      <w:tr w:rsidR="00310133" w:rsidRPr="00970817" w14:paraId="46751E5A" w14:textId="77777777" w:rsidTr="00AC393A">
        <w:trPr>
          <w:trHeight w:val="355"/>
        </w:trPr>
        <w:tc>
          <w:tcPr>
            <w:tcW w:w="709" w:type="dxa"/>
            <w:tcBorders>
              <w:top w:val="single" w:sz="4" w:space="0" w:color="000001"/>
              <w:left w:val="single" w:sz="4" w:space="0" w:color="000001"/>
              <w:bottom w:val="single" w:sz="4" w:space="0" w:color="000001"/>
              <w:right w:val="single" w:sz="4" w:space="0" w:color="00000A"/>
            </w:tcBorders>
            <w:shd w:val="clear" w:color="auto" w:fill="auto"/>
            <w:tcMar>
              <w:left w:w="103" w:type="dxa"/>
            </w:tcMar>
          </w:tcPr>
          <w:p w14:paraId="6E0DBC16" w14:textId="7B30768D" w:rsidR="00310133" w:rsidRPr="00970817" w:rsidRDefault="009B1B2B" w:rsidP="005153B4">
            <w:pPr>
              <w:rPr>
                <w:color w:val="000000"/>
                <w:sz w:val="18"/>
                <w:szCs w:val="18"/>
              </w:rPr>
            </w:pPr>
            <w:r>
              <w:rPr>
                <w:color w:val="000000"/>
                <w:sz w:val="18"/>
                <w:szCs w:val="18"/>
              </w:rPr>
              <w:t>22</w:t>
            </w:r>
          </w:p>
        </w:tc>
        <w:tc>
          <w:tcPr>
            <w:tcW w:w="4395" w:type="dxa"/>
            <w:tcBorders>
              <w:top w:val="single" w:sz="4" w:space="0" w:color="00000A"/>
              <w:left w:val="single" w:sz="4" w:space="0" w:color="00000A"/>
              <w:bottom w:val="single" w:sz="4" w:space="0" w:color="00000A"/>
            </w:tcBorders>
            <w:shd w:val="clear" w:color="auto" w:fill="auto"/>
            <w:tcMar>
              <w:left w:w="103" w:type="dxa"/>
            </w:tcMar>
          </w:tcPr>
          <w:p w14:paraId="1FF587B6" w14:textId="7466EA8C" w:rsidR="00310133" w:rsidRPr="00970817" w:rsidRDefault="00310133" w:rsidP="005153B4">
            <w:pPr>
              <w:jc w:val="both"/>
              <w:rPr>
                <w:color w:val="000000"/>
                <w:sz w:val="20"/>
              </w:rPr>
            </w:pPr>
            <w:r w:rsidRPr="00970817">
              <w:rPr>
                <w:color w:val="000000"/>
                <w:sz w:val="20"/>
              </w:rPr>
              <w:t xml:space="preserve">Анкета «самозанятого» гражданина по форме согласно Приложению </w:t>
            </w:r>
            <w:r w:rsidR="00E52AEA">
              <w:rPr>
                <w:color w:val="000000"/>
                <w:sz w:val="20"/>
              </w:rPr>
              <w:t>9</w:t>
            </w:r>
            <w:r w:rsidR="00E52AEA" w:rsidRPr="00970817">
              <w:rPr>
                <w:color w:val="000000"/>
                <w:sz w:val="20"/>
              </w:rPr>
              <w:t xml:space="preserve"> </w:t>
            </w:r>
            <w:r w:rsidRPr="00970817">
              <w:rPr>
                <w:color w:val="000000"/>
                <w:sz w:val="20"/>
              </w:rPr>
              <w:t>к Политике поручительств.</w:t>
            </w:r>
          </w:p>
        </w:tc>
        <w:tc>
          <w:tcPr>
            <w:tcW w:w="425" w:type="dxa"/>
            <w:tcBorders>
              <w:top w:val="single" w:sz="4" w:space="0" w:color="00000A"/>
              <w:left w:val="single" w:sz="4" w:space="0" w:color="00000A"/>
              <w:bottom w:val="single" w:sz="4" w:space="0" w:color="00000A"/>
            </w:tcBorders>
          </w:tcPr>
          <w:p w14:paraId="2964245D" w14:textId="77777777" w:rsidR="00310133" w:rsidRPr="00970817" w:rsidRDefault="00310133" w:rsidP="005153B4">
            <w:pPr>
              <w:jc w:val="center"/>
              <w:rPr>
                <w:color w:val="000000"/>
                <w:sz w:val="20"/>
              </w:rPr>
            </w:pPr>
            <w:r w:rsidRPr="00970817">
              <w:rPr>
                <w:color w:val="000000"/>
                <w:sz w:val="20"/>
              </w:rPr>
              <w:t>+</w:t>
            </w:r>
          </w:p>
        </w:tc>
        <w:tc>
          <w:tcPr>
            <w:tcW w:w="1559" w:type="dxa"/>
            <w:tcBorders>
              <w:top w:val="single" w:sz="4" w:space="0" w:color="00000A"/>
              <w:left w:val="single" w:sz="4" w:space="0" w:color="00000A"/>
              <w:bottom w:val="single" w:sz="4" w:space="0" w:color="00000A"/>
              <w:right w:val="single" w:sz="4" w:space="0" w:color="00000A"/>
            </w:tcBorders>
          </w:tcPr>
          <w:p w14:paraId="01D3D60F" w14:textId="77777777" w:rsidR="00310133" w:rsidRPr="00970817" w:rsidRDefault="00310133" w:rsidP="005153B4">
            <w:pPr>
              <w:jc w:val="center"/>
              <w:rPr>
                <w:color w:val="000000"/>
                <w:sz w:val="20"/>
              </w:rPr>
            </w:pPr>
            <w:r w:rsidRPr="00970817">
              <w:rPr>
                <w:color w:val="000000"/>
                <w:sz w:val="20"/>
              </w:rPr>
              <w:t>+</w:t>
            </w:r>
          </w:p>
        </w:tc>
        <w:tc>
          <w:tcPr>
            <w:tcW w:w="1418" w:type="dxa"/>
            <w:tcBorders>
              <w:top w:val="single" w:sz="4" w:space="0" w:color="00000A"/>
              <w:left w:val="single" w:sz="4" w:space="0" w:color="00000A"/>
              <w:bottom w:val="single" w:sz="4" w:space="0" w:color="00000A"/>
            </w:tcBorders>
          </w:tcPr>
          <w:p w14:paraId="36C7C1DC" w14:textId="77777777" w:rsidR="00310133" w:rsidRPr="00970817" w:rsidRDefault="00310133" w:rsidP="005153B4">
            <w:pPr>
              <w:jc w:val="center"/>
              <w:rPr>
                <w:color w:val="000000"/>
                <w:sz w:val="20"/>
              </w:rPr>
            </w:pPr>
            <w:r w:rsidRPr="00970817">
              <w:rPr>
                <w:color w:val="000000"/>
                <w:sz w:val="20"/>
              </w:rPr>
              <w:t>+</w:t>
            </w:r>
          </w:p>
        </w:tc>
        <w:tc>
          <w:tcPr>
            <w:tcW w:w="425" w:type="dxa"/>
            <w:tcBorders>
              <w:top w:val="single" w:sz="4" w:space="0" w:color="00000A"/>
              <w:left w:val="single" w:sz="4" w:space="0" w:color="00000A"/>
              <w:bottom w:val="single" w:sz="4" w:space="0" w:color="00000A"/>
            </w:tcBorders>
          </w:tcPr>
          <w:p w14:paraId="2864E88C" w14:textId="77777777" w:rsidR="00310133" w:rsidRPr="00970817" w:rsidRDefault="00310133" w:rsidP="005153B4">
            <w:pPr>
              <w:jc w:val="center"/>
              <w:rPr>
                <w:color w:val="000000"/>
                <w:sz w:val="20"/>
              </w:rPr>
            </w:pPr>
            <w:r w:rsidRPr="00970817">
              <w:rPr>
                <w:color w:val="000000"/>
                <w:sz w:val="20"/>
              </w:rPr>
              <w:t>+</w:t>
            </w:r>
          </w:p>
        </w:tc>
        <w:tc>
          <w:tcPr>
            <w:tcW w:w="2126" w:type="dxa"/>
            <w:tcBorders>
              <w:top w:val="single" w:sz="4" w:space="0" w:color="00000A"/>
              <w:left w:val="single" w:sz="4" w:space="0" w:color="00000A"/>
              <w:bottom w:val="single" w:sz="4" w:space="0" w:color="00000A"/>
            </w:tcBorders>
          </w:tcPr>
          <w:p w14:paraId="423A0240" w14:textId="55D0F38D" w:rsidR="00310133" w:rsidRPr="00970817" w:rsidRDefault="00F63BF9" w:rsidP="005153B4">
            <w:pPr>
              <w:jc w:val="center"/>
              <w:rPr>
                <w:color w:val="000000"/>
                <w:sz w:val="20"/>
              </w:rPr>
            </w:pPr>
            <w:r>
              <w:rPr>
                <w:color w:val="000000"/>
                <w:sz w:val="20"/>
              </w:rPr>
              <w:t>+</w:t>
            </w:r>
          </w:p>
        </w:tc>
      </w:tr>
    </w:tbl>
    <w:p w14:paraId="161A3904" w14:textId="77777777" w:rsidR="00310133" w:rsidRPr="00970817" w:rsidRDefault="00310133" w:rsidP="00310133">
      <w:pPr>
        <w:ind w:left="-709"/>
        <w:jc w:val="both"/>
        <w:rPr>
          <w:sz w:val="16"/>
          <w:szCs w:val="16"/>
          <w:lang w:eastAsia="ru-RU"/>
        </w:rPr>
      </w:pPr>
    </w:p>
    <w:p w14:paraId="623B0810" w14:textId="6E6D7817" w:rsidR="00E52AEA" w:rsidRPr="00AC393A" w:rsidRDefault="00E52AEA" w:rsidP="00AC393A">
      <w:pPr>
        <w:pStyle w:val="aff"/>
        <w:numPr>
          <w:ilvl w:val="0"/>
          <w:numId w:val="31"/>
        </w:numPr>
        <w:jc w:val="both"/>
        <w:rPr>
          <w:sz w:val="16"/>
          <w:szCs w:val="16"/>
        </w:rPr>
      </w:pPr>
      <w:r>
        <w:rPr>
          <w:sz w:val="16"/>
          <w:szCs w:val="16"/>
        </w:rPr>
        <w:t>Не предоставляется при установлении Лимита на независимые гарантии</w:t>
      </w:r>
    </w:p>
    <w:p w14:paraId="64B9599C" w14:textId="77777777" w:rsidR="00E52AEA" w:rsidRDefault="00E52AEA" w:rsidP="00310133">
      <w:pPr>
        <w:ind w:left="-709"/>
        <w:jc w:val="both"/>
        <w:rPr>
          <w:sz w:val="16"/>
          <w:szCs w:val="16"/>
          <w:lang w:eastAsia="ru-RU"/>
        </w:rPr>
      </w:pPr>
    </w:p>
    <w:p w14:paraId="070A0B86" w14:textId="293EAE81" w:rsidR="00310133" w:rsidRDefault="00310133" w:rsidP="00310133">
      <w:pPr>
        <w:ind w:left="-709"/>
        <w:jc w:val="both"/>
        <w:rPr>
          <w:b/>
          <w:bCs/>
          <w:color w:val="000000"/>
          <w:sz w:val="23"/>
          <w:szCs w:val="23"/>
        </w:rPr>
      </w:pPr>
      <w:r w:rsidRPr="00970817">
        <w:rPr>
          <w:sz w:val="16"/>
          <w:szCs w:val="16"/>
          <w:lang w:eastAsia="ru-RU"/>
        </w:rPr>
        <w:t xml:space="preserve">Копии документов заверяются подписью уполномоченного лица и скрепленную оттиском печати (при наличии) СМСП/организации инфраструктуры/Финансовой организации с проставлением даты и </w:t>
      </w:r>
      <w:proofErr w:type="spellStart"/>
      <w:r w:rsidRPr="00970817">
        <w:rPr>
          <w:sz w:val="16"/>
          <w:szCs w:val="16"/>
          <w:lang w:eastAsia="ru-RU"/>
        </w:rPr>
        <w:t>заверительной</w:t>
      </w:r>
      <w:proofErr w:type="spellEnd"/>
      <w:r w:rsidRPr="00970817">
        <w:rPr>
          <w:sz w:val="16"/>
          <w:szCs w:val="16"/>
          <w:lang w:eastAsia="ru-RU"/>
        </w:rPr>
        <w:t xml:space="preserve"> надписи «Копия верна»</w:t>
      </w:r>
      <w:r w:rsidRPr="00970817">
        <w:rPr>
          <w:sz w:val="20"/>
          <w:lang w:eastAsia="ru-RU"/>
        </w:rPr>
        <w:t>.</w:t>
      </w:r>
    </w:p>
    <w:p w14:paraId="39F562AC" w14:textId="70E3EA86" w:rsidR="00310133" w:rsidRPr="00A12936" w:rsidRDefault="008F7586" w:rsidP="00310133">
      <w:pPr>
        <w:jc w:val="center"/>
        <w:rPr>
          <w:b/>
          <w:bCs/>
          <w:color w:val="000000"/>
          <w:sz w:val="23"/>
          <w:szCs w:val="23"/>
        </w:rPr>
      </w:pP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r>
      <w:r>
        <w:rPr>
          <w:b/>
          <w:bCs/>
          <w:color w:val="000000"/>
          <w:sz w:val="23"/>
          <w:szCs w:val="23"/>
        </w:rPr>
        <w:tab/>
        <w:t xml:space="preserve">           »</w:t>
      </w:r>
    </w:p>
    <w:sectPr w:rsidR="00310133" w:rsidRPr="00A12936" w:rsidSect="007712C3">
      <w:footerReference w:type="default" r:id="rId8"/>
      <w:footnotePr>
        <w:numFmt w:val="chicago"/>
      </w:footnotePr>
      <w:pgSz w:w="11906" w:h="16838"/>
      <w:pgMar w:top="709" w:right="850" w:bottom="851" w:left="1701" w:header="0" w:footer="708" w:gutter="0"/>
      <w:pgNumType w:start="57"/>
      <w:cols w:space="720"/>
      <w:formProt w:val="0"/>
      <w:docGrid w:linePitch="360" w:charSpace="-14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70342" w14:textId="77777777" w:rsidR="00803472" w:rsidRDefault="00803472">
      <w:r>
        <w:separator/>
      </w:r>
    </w:p>
  </w:endnote>
  <w:endnote w:type="continuationSeparator" w:id="0">
    <w:p w14:paraId="095EB592" w14:textId="77777777" w:rsidR="00803472" w:rsidRDefault="0080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9C177" w14:textId="7C66DBF0" w:rsidR="00653F53" w:rsidRDefault="00653F53">
    <w:pPr>
      <w:pStyle w:val="af3"/>
      <w:jc w:val="center"/>
    </w:pPr>
  </w:p>
  <w:p w14:paraId="6FDF2227" w14:textId="77777777" w:rsidR="00BF6FBA" w:rsidRDefault="00BF6FB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9CE15" w14:textId="77777777" w:rsidR="00803472" w:rsidRDefault="00803472">
      <w:r>
        <w:separator/>
      </w:r>
    </w:p>
  </w:footnote>
  <w:footnote w:type="continuationSeparator" w:id="0">
    <w:p w14:paraId="5F974506" w14:textId="77777777" w:rsidR="00803472" w:rsidRDefault="00803472">
      <w:r>
        <w:continuationSeparator/>
      </w:r>
    </w:p>
  </w:footnote>
  <w:footnote w:id="1">
    <w:p w14:paraId="574361F3" w14:textId="47BE04B9" w:rsidR="00E133FB" w:rsidRDefault="00E133FB" w:rsidP="00AC393A">
      <w:pPr>
        <w:pStyle w:val="af1"/>
        <w:ind w:left="-993"/>
        <w:jc w:val="both"/>
      </w:pPr>
      <w:r>
        <w:rPr>
          <w:rStyle w:val="a4"/>
        </w:rPr>
        <w:t>1</w:t>
      </w:r>
      <w:r>
        <w:t xml:space="preserve"> </w:t>
      </w:r>
      <w:r w:rsidRPr="00135C17">
        <w:rPr>
          <w:b/>
          <w:sz w:val="18"/>
          <w:szCs w:val="18"/>
          <w:lang w:eastAsia="ru-RU"/>
        </w:rPr>
        <w:t>Механизм</w:t>
      </w:r>
      <w:r w:rsidRPr="00135C17">
        <w:rPr>
          <w:sz w:val="18"/>
          <w:szCs w:val="18"/>
          <w:lang w:eastAsia="ru-RU"/>
        </w:rPr>
        <w:t xml:space="preserve"> - механизм предоставления гарантийной поддержки (поручительства) на основе оценки кредитного риска (андеррайтинга), проведенной Банком-партнером, инициирующим предоставление поручительства, без дополнительного анализа кредитоспособности Заемщика (Принципала) (повторного андеррайтинга), в соответствии с условиями Правил взаимодействия региональных гарантийных организаций с акционерным обществом «Федеральная корпорация по развитию малого и среднего предпринимательства» при внедрении механизма гарантийной поддержки без повторного андеррайтинга, утвержденные протоколом заседания Правления АО «Корпорация «МСП» от 30.12.2019 г. № 1480/19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A91"/>
    <w:multiLevelType w:val="multilevel"/>
    <w:tmpl w:val="945AC03A"/>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232794A"/>
    <w:multiLevelType w:val="multilevel"/>
    <w:tmpl w:val="B7002B92"/>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4E7512F"/>
    <w:multiLevelType w:val="multilevel"/>
    <w:tmpl w:val="8C761FC8"/>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7DF1E14"/>
    <w:multiLevelType w:val="multilevel"/>
    <w:tmpl w:val="456C96DC"/>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B060CFA"/>
    <w:multiLevelType w:val="multilevel"/>
    <w:tmpl w:val="FAFC3DBE"/>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0F322CB2"/>
    <w:multiLevelType w:val="multilevel"/>
    <w:tmpl w:val="EB20B4A8"/>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4DC008A"/>
    <w:multiLevelType w:val="multilevel"/>
    <w:tmpl w:val="8ED88C2E"/>
    <w:lvl w:ilvl="0">
      <w:start w:val="1"/>
      <w:numFmt w:val="decimal"/>
      <w:lvlText w:val="%1."/>
      <w:lvlJc w:val="left"/>
      <w:pPr>
        <w:ind w:left="348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5D7A66"/>
    <w:multiLevelType w:val="multilevel"/>
    <w:tmpl w:val="DEF26E12"/>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213110BA"/>
    <w:multiLevelType w:val="multilevel"/>
    <w:tmpl w:val="A4EA173A"/>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23645F14"/>
    <w:multiLevelType w:val="multilevel"/>
    <w:tmpl w:val="A54CF0FE"/>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AA950E6"/>
    <w:multiLevelType w:val="multilevel"/>
    <w:tmpl w:val="BAA61D8A"/>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46335D9D"/>
    <w:multiLevelType w:val="hybridMultilevel"/>
    <w:tmpl w:val="27CE5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7321BBA"/>
    <w:multiLevelType w:val="multilevel"/>
    <w:tmpl w:val="C4C0ACDE"/>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48EE2870"/>
    <w:multiLevelType w:val="multilevel"/>
    <w:tmpl w:val="0BFC356E"/>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4ABD75BA"/>
    <w:multiLevelType w:val="multilevel"/>
    <w:tmpl w:val="7DD269C8"/>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4E380AF2"/>
    <w:multiLevelType w:val="hybridMultilevel"/>
    <w:tmpl w:val="37B805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50AC1E74"/>
    <w:multiLevelType w:val="multilevel"/>
    <w:tmpl w:val="F25EC840"/>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50F93A19"/>
    <w:multiLevelType w:val="multilevel"/>
    <w:tmpl w:val="3D7627EE"/>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15:restartNumberingAfterBreak="0">
    <w:nsid w:val="5F8404B1"/>
    <w:multiLevelType w:val="multilevel"/>
    <w:tmpl w:val="2F66C8DA"/>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08230CC"/>
    <w:multiLevelType w:val="multilevel"/>
    <w:tmpl w:val="9AC88E9C"/>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63B01470"/>
    <w:multiLevelType w:val="multilevel"/>
    <w:tmpl w:val="8D2AF788"/>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15:restartNumberingAfterBreak="0">
    <w:nsid w:val="64DC22FE"/>
    <w:multiLevelType w:val="multilevel"/>
    <w:tmpl w:val="3BACB5C4"/>
    <w:lvl w:ilvl="0">
      <w:start w:val="1"/>
      <w:numFmt w:val="bullet"/>
      <w:lvlText w:val="·"/>
      <w:lvlJc w:val="left"/>
      <w:pPr>
        <w:ind w:left="738" w:hanging="369"/>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653A2F5D"/>
    <w:multiLevelType w:val="multilevel"/>
    <w:tmpl w:val="940E5FBC"/>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682234AE"/>
    <w:multiLevelType w:val="multilevel"/>
    <w:tmpl w:val="8ED88C2E"/>
    <w:lvl w:ilvl="0">
      <w:start w:val="1"/>
      <w:numFmt w:val="decimal"/>
      <w:lvlText w:val="%1."/>
      <w:lvlJc w:val="left"/>
      <w:pPr>
        <w:ind w:left="348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DA64C2E"/>
    <w:multiLevelType w:val="hybridMultilevel"/>
    <w:tmpl w:val="52D8BDBC"/>
    <w:lvl w:ilvl="0" w:tplc="C6FAF862">
      <w:numFmt w:val="bullet"/>
      <w:lvlText w:val=""/>
      <w:lvlJc w:val="left"/>
      <w:pPr>
        <w:ind w:left="-349" w:hanging="360"/>
      </w:pPr>
      <w:rPr>
        <w:rFonts w:ascii="Symbol" w:eastAsia="Times New Roman" w:hAnsi="Symbol" w:cs="Times New Roman"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25" w15:restartNumberingAfterBreak="0">
    <w:nsid w:val="702336E4"/>
    <w:multiLevelType w:val="multilevel"/>
    <w:tmpl w:val="ECDC3350"/>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15:restartNumberingAfterBreak="0">
    <w:nsid w:val="7B5A001A"/>
    <w:multiLevelType w:val="multilevel"/>
    <w:tmpl w:val="4A8C6CA8"/>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15:restartNumberingAfterBreak="0">
    <w:nsid w:val="7C13416C"/>
    <w:multiLevelType w:val="multilevel"/>
    <w:tmpl w:val="0D66564E"/>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7F1C3278"/>
    <w:multiLevelType w:val="hybridMultilevel"/>
    <w:tmpl w:val="E9FCE9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FBF22D0"/>
    <w:multiLevelType w:val="multilevel"/>
    <w:tmpl w:val="79F427EC"/>
    <w:lvl w:ilvl="0">
      <w:start w:val="1"/>
      <w:numFmt w:val="bullet"/>
      <w:lvlText w:val="-"/>
      <w:lvlJc w:val="left"/>
      <w:pPr>
        <w:ind w:left="567" w:hanging="283"/>
      </w:pPr>
      <w:rPr>
        <w:rFonts w:ascii="Symbol" w:eastAsia="Times New Roman" w:hAnsi="Symbol"/>
        <w:b w:val="0"/>
        <w:i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656445975">
    <w:abstractNumId w:val="8"/>
  </w:num>
  <w:num w:numId="2" w16cid:durableId="847405364">
    <w:abstractNumId w:val="13"/>
  </w:num>
  <w:num w:numId="3" w16cid:durableId="1411122543">
    <w:abstractNumId w:val="4"/>
  </w:num>
  <w:num w:numId="4" w16cid:durableId="666402075">
    <w:abstractNumId w:val="5"/>
  </w:num>
  <w:num w:numId="5" w16cid:durableId="1537694453">
    <w:abstractNumId w:val="1"/>
  </w:num>
  <w:num w:numId="6" w16cid:durableId="856771919">
    <w:abstractNumId w:val="0"/>
  </w:num>
  <w:num w:numId="7" w16cid:durableId="277876571">
    <w:abstractNumId w:val="29"/>
  </w:num>
  <w:num w:numId="8" w16cid:durableId="909927229">
    <w:abstractNumId w:val="2"/>
  </w:num>
  <w:num w:numId="9" w16cid:durableId="2025858364">
    <w:abstractNumId w:val="19"/>
  </w:num>
  <w:num w:numId="10" w16cid:durableId="503783516">
    <w:abstractNumId w:val="0"/>
    <w:lvlOverride w:ilvl="0">
      <w:startOverride w:val="1"/>
    </w:lvlOverride>
  </w:num>
  <w:num w:numId="11" w16cid:durableId="854882410">
    <w:abstractNumId w:val="17"/>
  </w:num>
  <w:num w:numId="12" w16cid:durableId="1280797899">
    <w:abstractNumId w:val="10"/>
  </w:num>
  <w:num w:numId="13" w16cid:durableId="111633507">
    <w:abstractNumId w:val="18"/>
  </w:num>
  <w:num w:numId="14" w16cid:durableId="1829664303">
    <w:abstractNumId w:val="20"/>
  </w:num>
  <w:num w:numId="15" w16cid:durableId="995299845">
    <w:abstractNumId w:val="16"/>
  </w:num>
  <w:num w:numId="16" w16cid:durableId="1854295405">
    <w:abstractNumId w:val="21"/>
  </w:num>
  <w:num w:numId="17" w16cid:durableId="295255878">
    <w:abstractNumId w:val="14"/>
  </w:num>
  <w:num w:numId="18" w16cid:durableId="519466288">
    <w:abstractNumId w:val="12"/>
  </w:num>
  <w:num w:numId="19" w16cid:durableId="187722317">
    <w:abstractNumId w:val="9"/>
  </w:num>
  <w:num w:numId="20" w16cid:durableId="1713923525">
    <w:abstractNumId w:val="26"/>
  </w:num>
  <w:num w:numId="21" w16cid:durableId="125125985">
    <w:abstractNumId w:val="25"/>
  </w:num>
  <w:num w:numId="22" w16cid:durableId="1581014212">
    <w:abstractNumId w:val="22"/>
  </w:num>
  <w:num w:numId="23" w16cid:durableId="217321541">
    <w:abstractNumId w:val="7"/>
  </w:num>
  <w:num w:numId="24" w16cid:durableId="1216241639">
    <w:abstractNumId w:val="3"/>
  </w:num>
  <w:num w:numId="25" w16cid:durableId="1813987117">
    <w:abstractNumId w:val="27"/>
  </w:num>
  <w:num w:numId="26" w16cid:durableId="1743874136">
    <w:abstractNumId w:val="15"/>
  </w:num>
  <w:num w:numId="27" w16cid:durableId="1187987899">
    <w:abstractNumId w:val="11"/>
  </w:num>
  <w:num w:numId="28" w16cid:durableId="1876964158">
    <w:abstractNumId w:val="28"/>
  </w:num>
  <w:num w:numId="29" w16cid:durableId="233587077">
    <w:abstractNumId w:val="6"/>
  </w:num>
  <w:num w:numId="30" w16cid:durableId="1018779349">
    <w:abstractNumId w:val="23"/>
  </w:num>
  <w:num w:numId="31" w16cid:durableId="12165046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trackRevisions/>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FBA"/>
    <w:rsid w:val="000171A7"/>
    <w:rsid w:val="00066418"/>
    <w:rsid w:val="000744DA"/>
    <w:rsid w:val="00083B0A"/>
    <w:rsid w:val="000B441A"/>
    <w:rsid w:val="000C03F9"/>
    <w:rsid w:val="000C0F01"/>
    <w:rsid w:val="000C1543"/>
    <w:rsid w:val="000D720E"/>
    <w:rsid w:val="000F27C1"/>
    <w:rsid w:val="001129F8"/>
    <w:rsid w:val="001374AA"/>
    <w:rsid w:val="00191524"/>
    <w:rsid w:val="001A0DBA"/>
    <w:rsid w:val="001A3D73"/>
    <w:rsid w:val="002028DD"/>
    <w:rsid w:val="00206805"/>
    <w:rsid w:val="00224C47"/>
    <w:rsid w:val="002364A7"/>
    <w:rsid w:val="00241C94"/>
    <w:rsid w:val="00244B16"/>
    <w:rsid w:val="002A5C3E"/>
    <w:rsid w:val="002B232F"/>
    <w:rsid w:val="002D070F"/>
    <w:rsid w:val="002E2477"/>
    <w:rsid w:val="002F320F"/>
    <w:rsid w:val="0030117E"/>
    <w:rsid w:val="00310133"/>
    <w:rsid w:val="00322BCE"/>
    <w:rsid w:val="00325003"/>
    <w:rsid w:val="00350C15"/>
    <w:rsid w:val="00352D14"/>
    <w:rsid w:val="003820CE"/>
    <w:rsid w:val="00382589"/>
    <w:rsid w:val="003827AD"/>
    <w:rsid w:val="00392CF5"/>
    <w:rsid w:val="00397FC0"/>
    <w:rsid w:val="003A0BAE"/>
    <w:rsid w:val="003B02C0"/>
    <w:rsid w:val="003C2436"/>
    <w:rsid w:val="003D526D"/>
    <w:rsid w:val="003D7930"/>
    <w:rsid w:val="003E12BC"/>
    <w:rsid w:val="003E42D7"/>
    <w:rsid w:val="004036D1"/>
    <w:rsid w:val="00422BBB"/>
    <w:rsid w:val="00436E0D"/>
    <w:rsid w:val="00440AD9"/>
    <w:rsid w:val="00443439"/>
    <w:rsid w:val="00461507"/>
    <w:rsid w:val="004675CD"/>
    <w:rsid w:val="00470322"/>
    <w:rsid w:val="0048137A"/>
    <w:rsid w:val="004921FA"/>
    <w:rsid w:val="00492270"/>
    <w:rsid w:val="004A4EE2"/>
    <w:rsid w:val="004C7DEE"/>
    <w:rsid w:val="004E45BB"/>
    <w:rsid w:val="004F7C49"/>
    <w:rsid w:val="00501D80"/>
    <w:rsid w:val="00502D87"/>
    <w:rsid w:val="005108B9"/>
    <w:rsid w:val="00511230"/>
    <w:rsid w:val="00526BB7"/>
    <w:rsid w:val="00536253"/>
    <w:rsid w:val="005424DA"/>
    <w:rsid w:val="0054601F"/>
    <w:rsid w:val="00551CEB"/>
    <w:rsid w:val="00561D91"/>
    <w:rsid w:val="005D235B"/>
    <w:rsid w:val="005D2629"/>
    <w:rsid w:val="005F5EB1"/>
    <w:rsid w:val="005F66BC"/>
    <w:rsid w:val="00604683"/>
    <w:rsid w:val="00616784"/>
    <w:rsid w:val="00625060"/>
    <w:rsid w:val="00653F53"/>
    <w:rsid w:val="00677DA0"/>
    <w:rsid w:val="0068555F"/>
    <w:rsid w:val="00692F56"/>
    <w:rsid w:val="006B31A8"/>
    <w:rsid w:val="006B5FA0"/>
    <w:rsid w:val="006C0DB9"/>
    <w:rsid w:val="006C347E"/>
    <w:rsid w:val="006F6B38"/>
    <w:rsid w:val="00703084"/>
    <w:rsid w:val="00713226"/>
    <w:rsid w:val="00742764"/>
    <w:rsid w:val="007712C3"/>
    <w:rsid w:val="0077576A"/>
    <w:rsid w:val="00781CFC"/>
    <w:rsid w:val="00794828"/>
    <w:rsid w:val="00794D99"/>
    <w:rsid w:val="007975AC"/>
    <w:rsid w:val="007B29A5"/>
    <w:rsid w:val="007C3CB8"/>
    <w:rsid w:val="007C707A"/>
    <w:rsid w:val="007D291B"/>
    <w:rsid w:val="007D78FD"/>
    <w:rsid w:val="007E22BC"/>
    <w:rsid w:val="007F2764"/>
    <w:rsid w:val="00803472"/>
    <w:rsid w:val="00806D38"/>
    <w:rsid w:val="008117A9"/>
    <w:rsid w:val="00831546"/>
    <w:rsid w:val="008358FA"/>
    <w:rsid w:val="00845638"/>
    <w:rsid w:val="008569A5"/>
    <w:rsid w:val="00870D9B"/>
    <w:rsid w:val="008727E7"/>
    <w:rsid w:val="00891401"/>
    <w:rsid w:val="008A08CF"/>
    <w:rsid w:val="008A5AA3"/>
    <w:rsid w:val="008B3030"/>
    <w:rsid w:val="008F7586"/>
    <w:rsid w:val="00906AFB"/>
    <w:rsid w:val="00931472"/>
    <w:rsid w:val="009353F2"/>
    <w:rsid w:val="009632BF"/>
    <w:rsid w:val="00963C27"/>
    <w:rsid w:val="00966F56"/>
    <w:rsid w:val="00970817"/>
    <w:rsid w:val="00984580"/>
    <w:rsid w:val="009B1B2B"/>
    <w:rsid w:val="009F607B"/>
    <w:rsid w:val="00A11FF2"/>
    <w:rsid w:val="00A12936"/>
    <w:rsid w:val="00A23F0B"/>
    <w:rsid w:val="00A3197F"/>
    <w:rsid w:val="00A3788E"/>
    <w:rsid w:val="00A54670"/>
    <w:rsid w:val="00A66FC2"/>
    <w:rsid w:val="00A909CA"/>
    <w:rsid w:val="00A94596"/>
    <w:rsid w:val="00A948AB"/>
    <w:rsid w:val="00AA70AA"/>
    <w:rsid w:val="00AA7A21"/>
    <w:rsid w:val="00AC393A"/>
    <w:rsid w:val="00AE517B"/>
    <w:rsid w:val="00AE70B7"/>
    <w:rsid w:val="00AF30CD"/>
    <w:rsid w:val="00AF3975"/>
    <w:rsid w:val="00B008BA"/>
    <w:rsid w:val="00B0798C"/>
    <w:rsid w:val="00B33B36"/>
    <w:rsid w:val="00B55C34"/>
    <w:rsid w:val="00B629F0"/>
    <w:rsid w:val="00B755C5"/>
    <w:rsid w:val="00B75822"/>
    <w:rsid w:val="00B76F50"/>
    <w:rsid w:val="00B94BD7"/>
    <w:rsid w:val="00BB14C5"/>
    <w:rsid w:val="00BD6C28"/>
    <w:rsid w:val="00BD6E9A"/>
    <w:rsid w:val="00BF6FBA"/>
    <w:rsid w:val="00C03DB2"/>
    <w:rsid w:val="00C07EDE"/>
    <w:rsid w:val="00C120B8"/>
    <w:rsid w:val="00C26189"/>
    <w:rsid w:val="00C70304"/>
    <w:rsid w:val="00CB0EF8"/>
    <w:rsid w:val="00CB4A41"/>
    <w:rsid w:val="00CC5A56"/>
    <w:rsid w:val="00CF7A12"/>
    <w:rsid w:val="00CF7DE6"/>
    <w:rsid w:val="00D014FB"/>
    <w:rsid w:val="00D01AB7"/>
    <w:rsid w:val="00D161E2"/>
    <w:rsid w:val="00D40CEF"/>
    <w:rsid w:val="00D62983"/>
    <w:rsid w:val="00D65A0C"/>
    <w:rsid w:val="00D86E93"/>
    <w:rsid w:val="00DC6B94"/>
    <w:rsid w:val="00DC6DD6"/>
    <w:rsid w:val="00DD65A8"/>
    <w:rsid w:val="00DE0489"/>
    <w:rsid w:val="00DE6E1F"/>
    <w:rsid w:val="00DF1870"/>
    <w:rsid w:val="00E10DE4"/>
    <w:rsid w:val="00E11E8E"/>
    <w:rsid w:val="00E133FB"/>
    <w:rsid w:val="00E168F8"/>
    <w:rsid w:val="00E33468"/>
    <w:rsid w:val="00E52AEA"/>
    <w:rsid w:val="00E92CFA"/>
    <w:rsid w:val="00ED3745"/>
    <w:rsid w:val="00ED759C"/>
    <w:rsid w:val="00EE1181"/>
    <w:rsid w:val="00EE2BC0"/>
    <w:rsid w:val="00EF378E"/>
    <w:rsid w:val="00F0458C"/>
    <w:rsid w:val="00F14F76"/>
    <w:rsid w:val="00F2429C"/>
    <w:rsid w:val="00F34D0C"/>
    <w:rsid w:val="00F426D6"/>
    <w:rsid w:val="00F466E1"/>
    <w:rsid w:val="00F52CEF"/>
    <w:rsid w:val="00F5767B"/>
    <w:rsid w:val="00F63BF9"/>
    <w:rsid w:val="00F87F65"/>
    <w:rsid w:val="00F90E17"/>
    <w:rsid w:val="00F92DD8"/>
    <w:rsid w:val="00FA3042"/>
    <w:rsid w:val="00FB2926"/>
    <w:rsid w:val="00FF0E5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529D5"/>
  <w15:docId w15:val="{A01A81E8-3150-4FC8-95EB-B02FD23F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C28"/>
    <w:pPr>
      <w:suppressAutoHyphens/>
    </w:pPr>
    <w:rPr>
      <w:rFonts w:ascii="Times New Roman" w:eastAsia="Times New Roman" w:hAnsi="Times New Roman" w:cs="Times New Roman"/>
      <w:sz w:val="28"/>
      <w:szCs w:val="20"/>
      <w:lang w:eastAsia="zh-CN"/>
    </w:rPr>
  </w:style>
  <w:style w:type="paragraph" w:styleId="1">
    <w:name w:val="heading 1"/>
    <w:basedOn w:val="a"/>
    <w:next w:val="a"/>
    <w:link w:val="10"/>
    <w:uiPriority w:val="9"/>
    <w:qFormat/>
    <w:rsid w:val="00B94BD7"/>
    <w:pPr>
      <w:keepNext/>
      <w:suppressAutoHyphens w:val="0"/>
      <w:spacing w:before="240" w:after="60"/>
      <w:outlineLvl w:val="0"/>
    </w:pPr>
    <w:rPr>
      <w:rFonts w:ascii="Cambria" w:hAnsi="Cambria"/>
      <w:b/>
      <w:bCs/>
      <w:kern w:val="32"/>
      <w:sz w:val="32"/>
      <w:szCs w:val="32"/>
      <w:lang w:val="en-US" w:eastAsia="en-US"/>
    </w:rPr>
  </w:style>
  <w:style w:type="paragraph" w:styleId="2">
    <w:name w:val="heading 2"/>
    <w:basedOn w:val="a"/>
    <w:next w:val="a"/>
    <w:link w:val="20"/>
    <w:uiPriority w:val="9"/>
    <w:qFormat/>
    <w:rsid w:val="00B94BD7"/>
    <w:pPr>
      <w:keepNext/>
      <w:suppressAutoHyphens w:val="0"/>
      <w:spacing w:before="240" w:after="60"/>
      <w:outlineLvl w:val="1"/>
    </w:pPr>
    <w:rPr>
      <w:rFonts w:ascii="Cambria" w:hAnsi="Cambria"/>
      <w:b/>
      <w:bCs/>
      <w:i/>
      <w:iCs/>
      <w:szCs w:val="28"/>
      <w:lang w:val="en-US" w:eastAsia="en-US"/>
    </w:rPr>
  </w:style>
  <w:style w:type="paragraph" w:styleId="3">
    <w:name w:val="heading 3"/>
    <w:basedOn w:val="a"/>
    <w:next w:val="a"/>
    <w:link w:val="30"/>
    <w:uiPriority w:val="9"/>
    <w:qFormat/>
    <w:rsid w:val="00B94BD7"/>
    <w:pPr>
      <w:keepNext/>
      <w:suppressAutoHyphens w:val="0"/>
      <w:spacing w:before="240" w:after="60"/>
      <w:outlineLvl w:val="2"/>
    </w:pPr>
    <w:rPr>
      <w:rFonts w:ascii="Cambria" w:hAnsi="Cambria"/>
      <w:b/>
      <w:bCs/>
      <w:sz w:val="26"/>
      <w:szCs w:val="26"/>
      <w:lang w:val="en-US" w:eastAsia="en-US"/>
    </w:rPr>
  </w:style>
  <w:style w:type="paragraph" w:styleId="4">
    <w:name w:val="heading 4"/>
    <w:basedOn w:val="a"/>
    <w:next w:val="a"/>
    <w:link w:val="40"/>
    <w:uiPriority w:val="9"/>
    <w:qFormat/>
    <w:rsid w:val="00B94BD7"/>
    <w:pPr>
      <w:keepNext/>
      <w:suppressAutoHyphens w:val="0"/>
      <w:spacing w:before="240" w:after="60"/>
      <w:outlineLvl w:val="3"/>
    </w:pPr>
    <w:rPr>
      <w:rFonts w:ascii="Calibri" w:hAnsi="Calibri"/>
      <w:b/>
      <w:bCs/>
      <w:szCs w:val="28"/>
      <w:lang w:val="en-US" w:eastAsia="en-US"/>
    </w:rPr>
  </w:style>
  <w:style w:type="paragraph" w:styleId="5">
    <w:name w:val="heading 5"/>
    <w:basedOn w:val="a"/>
    <w:next w:val="a"/>
    <w:link w:val="50"/>
    <w:uiPriority w:val="9"/>
    <w:qFormat/>
    <w:rsid w:val="00B94BD7"/>
    <w:pPr>
      <w:suppressAutoHyphens w:val="0"/>
      <w:spacing w:before="240" w:after="60"/>
      <w:outlineLvl w:val="4"/>
    </w:pPr>
    <w:rPr>
      <w:rFonts w:ascii="Calibri" w:hAnsi="Calibri"/>
      <w:b/>
      <w:bCs/>
      <w:i/>
      <w:iCs/>
      <w:sz w:val="26"/>
      <w:szCs w:val="26"/>
      <w:lang w:val="en-US" w:eastAsia="en-US"/>
    </w:rPr>
  </w:style>
  <w:style w:type="paragraph" w:styleId="6">
    <w:name w:val="heading 6"/>
    <w:basedOn w:val="a"/>
    <w:next w:val="a"/>
    <w:link w:val="60"/>
    <w:uiPriority w:val="9"/>
    <w:qFormat/>
    <w:rsid w:val="00B94BD7"/>
    <w:pPr>
      <w:suppressAutoHyphens w:val="0"/>
      <w:spacing w:before="240" w:after="60"/>
      <w:outlineLvl w:val="5"/>
    </w:pPr>
    <w:rPr>
      <w:rFonts w:ascii="Calibri" w:hAnsi="Calibri"/>
      <w:b/>
      <w:bCs/>
      <w:sz w:val="22"/>
      <w:szCs w:val="22"/>
      <w:lang w:val="en-US" w:eastAsia="en-US"/>
    </w:rPr>
  </w:style>
  <w:style w:type="paragraph" w:styleId="7">
    <w:name w:val="heading 7"/>
    <w:basedOn w:val="a"/>
    <w:next w:val="a"/>
    <w:link w:val="70"/>
    <w:uiPriority w:val="9"/>
    <w:qFormat/>
    <w:rsid w:val="00B94BD7"/>
    <w:pPr>
      <w:suppressAutoHyphens w:val="0"/>
      <w:spacing w:before="240" w:after="60"/>
      <w:outlineLvl w:val="6"/>
    </w:pPr>
    <w:rPr>
      <w:rFonts w:ascii="Calibri" w:hAnsi="Calibri"/>
      <w:sz w:val="24"/>
      <w:szCs w:val="24"/>
      <w:lang w:val="en-US" w:eastAsia="en-US"/>
    </w:rPr>
  </w:style>
  <w:style w:type="paragraph" w:styleId="8">
    <w:name w:val="heading 8"/>
    <w:basedOn w:val="a"/>
    <w:next w:val="a"/>
    <w:link w:val="80"/>
    <w:uiPriority w:val="9"/>
    <w:qFormat/>
    <w:rsid w:val="00B94BD7"/>
    <w:pPr>
      <w:suppressAutoHyphens w:val="0"/>
      <w:spacing w:before="240" w:after="60"/>
      <w:outlineLvl w:val="7"/>
    </w:pPr>
    <w:rPr>
      <w:rFonts w:ascii="Calibri" w:hAnsi="Calibri"/>
      <w:i/>
      <w:iCs/>
      <w:sz w:val="24"/>
      <w:szCs w:val="24"/>
      <w:lang w:val="en-US" w:eastAsia="en-US"/>
    </w:rPr>
  </w:style>
  <w:style w:type="paragraph" w:styleId="9">
    <w:name w:val="heading 9"/>
    <w:basedOn w:val="a"/>
    <w:next w:val="a"/>
    <w:link w:val="90"/>
    <w:uiPriority w:val="9"/>
    <w:qFormat/>
    <w:rsid w:val="00B94BD7"/>
    <w:pPr>
      <w:suppressAutoHyphens w:val="0"/>
      <w:spacing w:before="240" w:after="60"/>
      <w:outlineLvl w:val="8"/>
    </w:pPr>
    <w:rPr>
      <w:rFonts w:ascii="Cambria" w:hAnsi="Cambr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BE6C28"/>
    <w:rPr>
      <w:vertAlign w:val="superscript"/>
    </w:rPr>
  </w:style>
  <w:style w:type="character" w:customStyle="1" w:styleId="91">
    <w:name w:val="Знак сноски9"/>
    <w:qFormat/>
    <w:rsid w:val="00BE6C28"/>
    <w:rPr>
      <w:vertAlign w:val="superscript"/>
    </w:rPr>
  </w:style>
  <w:style w:type="character" w:styleId="a4">
    <w:name w:val="footnote reference"/>
    <w:uiPriority w:val="99"/>
    <w:qFormat/>
    <w:rsid w:val="00BE6C28"/>
    <w:rPr>
      <w:vertAlign w:val="superscript"/>
    </w:rPr>
  </w:style>
  <w:style w:type="character" w:customStyle="1" w:styleId="a5">
    <w:name w:val="Текст сноски Знак"/>
    <w:basedOn w:val="a0"/>
    <w:uiPriority w:val="99"/>
    <w:qFormat/>
    <w:rsid w:val="00BE6C28"/>
    <w:rPr>
      <w:rFonts w:ascii="Times New Roman" w:eastAsia="Times New Roman" w:hAnsi="Times New Roman" w:cs="Times New Roman"/>
      <w:sz w:val="20"/>
      <w:szCs w:val="20"/>
      <w:lang w:eastAsia="zh-CN"/>
    </w:rPr>
  </w:style>
  <w:style w:type="character" w:customStyle="1" w:styleId="a6">
    <w:name w:val="Верхний колонтитул Знак"/>
    <w:basedOn w:val="a0"/>
    <w:qFormat/>
    <w:rsid w:val="00C33335"/>
    <w:rPr>
      <w:rFonts w:ascii="Times New Roman" w:eastAsia="Times New Roman" w:hAnsi="Times New Roman" w:cs="Times New Roman"/>
      <w:sz w:val="28"/>
      <w:szCs w:val="20"/>
      <w:lang w:eastAsia="zh-CN"/>
    </w:rPr>
  </w:style>
  <w:style w:type="character" w:customStyle="1" w:styleId="a7">
    <w:name w:val="Нижний колонтитул Знак"/>
    <w:basedOn w:val="a0"/>
    <w:uiPriority w:val="99"/>
    <w:qFormat/>
    <w:rsid w:val="00C33335"/>
    <w:rPr>
      <w:rFonts w:ascii="Times New Roman" w:eastAsia="Times New Roman" w:hAnsi="Times New Roman" w:cs="Times New Roman"/>
      <w:sz w:val="28"/>
      <w:szCs w:val="20"/>
      <w:lang w:eastAsia="zh-CN"/>
    </w:rPr>
  </w:style>
  <w:style w:type="character" w:customStyle="1" w:styleId="a8">
    <w:name w:val="Текст выноски Знак"/>
    <w:basedOn w:val="a0"/>
    <w:uiPriority w:val="99"/>
    <w:semiHidden/>
    <w:qFormat/>
    <w:rsid w:val="00C33335"/>
    <w:rPr>
      <w:rFonts w:ascii="Segoe UI" w:eastAsia="Times New Roman" w:hAnsi="Segoe UI" w:cs="Segoe UI"/>
      <w:sz w:val="18"/>
      <w:szCs w:val="18"/>
      <w:lang w:eastAsia="zh-CN"/>
    </w:rPr>
  </w:style>
  <w:style w:type="character" w:customStyle="1" w:styleId="a9">
    <w:name w:val="Привязка сноски"/>
    <w:rPr>
      <w:vertAlign w:val="superscript"/>
    </w:rPr>
  </w:style>
  <w:style w:type="character" w:customStyle="1" w:styleId="aa">
    <w:name w:val="Привязка концевой сноски"/>
    <w:rPr>
      <w:vertAlign w:val="superscript"/>
    </w:rPr>
  </w:style>
  <w:style w:type="character" w:customStyle="1" w:styleId="ab">
    <w:name w:val="Символы концевой сноски"/>
    <w:qFormat/>
  </w:style>
  <w:style w:type="paragraph" w:customStyle="1" w:styleId="11">
    <w:name w:val="Заголовок1"/>
    <w:basedOn w:val="a"/>
    <w:next w:val="ac"/>
    <w:qFormat/>
    <w:pPr>
      <w:keepNext/>
      <w:spacing w:before="240" w:after="120"/>
    </w:pPr>
    <w:rPr>
      <w:rFonts w:ascii="Liberation Sans" w:eastAsia="Microsoft YaHei" w:hAnsi="Liberation Sans" w:cs="Arial"/>
      <w:szCs w:val="28"/>
    </w:rPr>
  </w:style>
  <w:style w:type="paragraph" w:styleId="ac">
    <w:name w:val="Body Text"/>
    <w:basedOn w:val="a"/>
    <w:link w:val="ad"/>
    <w:uiPriority w:val="99"/>
    <w:pPr>
      <w:spacing w:after="140" w:line="288" w:lineRule="auto"/>
    </w:pPr>
  </w:style>
  <w:style w:type="paragraph" w:styleId="ae">
    <w:name w:val="List"/>
    <w:basedOn w:val="ac"/>
    <w:rPr>
      <w:rFonts w:cs="Arial"/>
    </w:rPr>
  </w:style>
  <w:style w:type="paragraph" w:styleId="af">
    <w:name w:val="caption"/>
    <w:basedOn w:val="a"/>
    <w:qFormat/>
    <w:pPr>
      <w:suppressLineNumbers/>
      <w:spacing w:before="120" w:after="120"/>
    </w:pPr>
    <w:rPr>
      <w:rFonts w:cs="Arial"/>
      <w:i/>
      <w:iCs/>
      <w:sz w:val="24"/>
      <w:szCs w:val="24"/>
    </w:rPr>
  </w:style>
  <w:style w:type="paragraph" w:styleId="af0">
    <w:name w:val="index heading"/>
    <w:basedOn w:val="a"/>
    <w:qFormat/>
    <w:pPr>
      <w:suppressLineNumbers/>
    </w:pPr>
    <w:rPr>
      <w:rFonts w:cs="Arial"/>
    </w:rPr>
  </w:style>
  <w:style w:type="paragraph" w:styleId="af1">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fn,FT,ft"/>
    <w:basedOn w:val="a"/>
    <w:link w:val="12"/>
    <w:qFormat/>
  </w:style>
  <w:style w:type="paragraph" w:customStyle="1" w:styleId="Default">
    <w:name w:val="Default"/>
    <w:qFormat/>
    <w:rsid w:val="00BE6C28"/>
    <w:pPr>
      <w:suppressAutoHyphens/>
    </w:pPr>
    <w:rPr>
      <w:rFonts w:ascii="Times New Roman" w:eastAsia="Times New Roman" w:hAnsi="Times New Roman" w:cs="Times New Roman"/>
      <w:color w:val="000000"/>
      <w:sz w:val="24"/>
      <w:szCs w:val="24"/>
      <w:lang w:eastAsia="zh-CN"/>
    </w:rPr>
  </w:style>
  <w:style w:type="paragraph" w:styleId="af2">
    <w:name w:val="header"/>
    <w:basedOn w:val="a"/>
    <w:unhideWhenUsed/>
    <w:qFormat/>
    <w:rsid w:val="00C33335"/>
    <w:pPr>
      <w:tabs>
        <w:tab w:val="center" w:pos="4677"/>
        <w:tab w:val="right" w:pos="9355"/>
      </w:tabs>
    </w:pPr>
  </w:style>
  <w:style w:type="paragraph" w:styleId="af3">
    <w:name w:val="footer"/>
    <w:basedOn w:val="a"/>
    <w:uiPriority w:val="99"/>
    <w:unhideWhenUsed/>
    <w:qFormat/>
    <w:rsid w:val="00C33335"/>
    <w:pPr>
      <w:tabs>
        <w:tab w:val="center" w:pos="4677"/>
        <w:tab w:val="right" w:pos="9355"/>
      </w:tabs>
    </w:pPr>
  </w:style>
  <w:style w:type="paragraph" w:styleId="af4">
    <w:name w:val="Balloon Text"/>
    <w:basedOn w:val="a"/>
    <w:uiPriority w:val="99"/>
    <w:semiHidden/>
    <w:unhideWhenUsed/>
    <w:qFormat/>
    <w:rsid w:val="00C33335"/>
    <w:rPr>
      <w:rFonts w:ascii="Segoe UI" w:hAnsi="Segoe UI" w:cs="Segoe UI"/>
      <w:sz w:val="18"/>
      <w:szCs w:val="18"/>
    </w:rPr>
  </w:style>
  <w:style w:type="paragraph" w:customStyle="1" w:styleId="af5">
    <w:name w:val="Содержимое таблицы"/>
    <w:basedOn w:val="a"/>
    <w:qFormat/>
  </w:style>
  <w:style w:type="paragraph" w:customStyle="1" w:styleId="af6">
    <w:name w:val="Заголовок таблицы"/>
    <w:basedOn w:val="af5"/>
    <w:qFormat/>
  </w:style>
  <w:style w:type="character" w:styleId="af7">
    <w:name w:val="annotation reference"/>
    <w:basedOn w:val="a0"/>
    <w:uiPriority w:val="99"/>
    <w:semiHidden/>
    <w:unhideWhenUsed/>
    <w:rsid w:val="00D65A0C"/>
    <w:rPr>
      <w:sz w:val="16"/>
      <w:szCs w:val="16"/>
    </w:rPr>
  </w:style>
  <w:style w:type="paragraph" w:styleId="af8">
    <w:name w:val="annotation text"/>
    <w:basedOn w:val="a"/>
    <w:link w:val="af9"/>
    <w:uiPriority w:val="99"/>
    <w:semiHidden/>
    <w:unhideWhenUsed/>
    <w:rsid w:val="00D65A0C"/>
    <w:rPr>
      <w:sz w:val="20"/>
    </w:rPr>
  </w:style>
  <w:style w:type="character" w:customStyle="1" w:styleId="af9">
    <w:name w:val="Текст примечания Знак"/>
    <w:basedOn w:val="a0"/>
    <w:link w:val="af8"/>
    <w:uiPriority w:val="99"/>
    <w:semiHidden/>
    <w:rsid w:val="00D65A0C"/>
    <w:rPr>
      <w:rFonts w:ascii="Times New Roman" w:eastAsia="Times New Roman" w:hAnsi="Times New Roman" w:cs="Times New Roman"/>
      <w:szCs w:val="20"/>
      <w:lang w:eastAsia="zh-CN"/>
    </w:rPr>
  </w:style>
  <w:style w:type="paragraph" w:styleId="afa">
    <w:name w:val="annotation subject"/>
    <w:basedOn w:val="af8"/>
    <w:next w:val="af8"/>
    <w:link w:val="afb"/>
    <w:uiPriority w:val="99"/>
    <w:semiHidden/>
    <w:unhideWhenUsed/>
    <w:rsid w:val="00D65A0C"/>
    <w:rPr>
      <w:b/>
      <w:bCs/>
    </w:rPr>
  </w:style>
  <w:style w:type="character" w:customStyle="1" w:styleId="afb">
    <w:name w:val="Тема примечания Знак"/>
    <w:basedOn w:val="af9"/>
    <w:link w:val="afa"/>
    <w:uiPriority w:val="99"/>
    <w:semiHidden/>
    <w:rsid w:val="00D65A0C"/>
    <w:rPr>
      <w:rFonts w:ascii="Times New Roman" w:eastAsia="Times New Roman" w:hAnsi="Times New Roman" w:cs="Times New Roman"/>
      <w:b/>
      <w:bCs/>
      <w:szCs w:val="20"/>
      <w:lang w:eastAsia="zh-CN"/>
    </w:rPr>
  </w:style>
  <w:style w:type="character" w:customStyle="1" w:styleId="10">
    <w:name w:val="Заголовок 1 Знак"/>
    <w:basedOn w:val="a0"/>
    <w:link w:val="1"/>
    <w:uiPriority w:val="9"/>
    <w:rsid w:val="00B94BD7"/>
    <w:rPr>
      <w:rFonts w:ascii="Cambria" w:eastAsia="Times New Roman" w:hAnsi="Cambria" w:cs="Times New Roman"/>
      <w:b/>
      <w:bCs/>
      <w:kern w:val="32"/>
      <w:sz w:val="32"/>
      <w:szCs w:val="32"/>
      <w:lang w:val="en-US"/>
    </w:rPr>
  </w:style>
  <w:style w:type="character" w:customStyle="1" w:styleId="20">
    <w:name w:val="Заголовок 2 Знак"/>
    <w:basedOn w:val="a0"/>
    <w:link w:val="2"/>
    <w:uiPriority w:val="9"/>
    <w:rsid w:val="00B94BD7"/>
    <w:rPr>
      <w:rFonts w:ascii="Cambria" w:eastAsia="Times New Roman" w:hAnsi="Cambria" w:cs="Times New Roman"/>
      <w:b/>
      <w:bCs/>
      <w:i/>
      <w:iCs/>
      <w:sz w:val="28"/>
      <w:szCs w:val="28"/>
      <w:lang w:val="en-US"/>
    </w:rPr>
  </w:style>
  <w:style w:type="character" w:customStyle="1" w:styleId="30">
    <w:name w:val="Заголовок 3 Знак"/>
    <w:basedOn w:val="a0"/>
    <w:link w:val="3"/>
    <w:uiPriority w:val="9"/>
    <w:rsid w:val="00B94BD7"/>
    <w:rPr>
      <w:rFonts w:ascii="Cambria" w:eastAsia="Times New Roman" w:hAnsi="Cambria" w:cs="Times New Roman"/>
      <w:b/>
      <w:bCs/>
      <w:sz w:val="26"/>
      <w:szCs w:val="26"/>
      <w:lang w:val="en-US"/>
    </w:rPr>
  </w:style>
  <w:style w:type="character" w:customStyle="1" w:styleId="40">
    <w:name w:val="Заголовок 4 Знак"/>
    <w:basedOn w:val="a0"/>
    <w:link w:val="4"/>
    <w:uiPriority w:val="9"/>
    <w:rsid w:val="00B94BD7"/>
    <w:rPr>
      <w:rFonts w:ascii="Calibri" w:eastAsia="Times New Roman" w:hAnsi="Calibri" w:cs="Times New Roman"/>
      <w:b/>
      <w:bCs/>
      <w:sz w:val="28"/>
      <w:szCs w:val="28"/>
      <w:lang w:val="en-US"/>
    </w:rPr>
  </w:style>
  <w:style w:type="character" w:customStyle="1" w:styleId="50">
    <w:name w:val="Заголовок 5 Знак"/>
    <w:basedOn w:val="a0"/>
    <w:link w:val="5"/>
    <w:uiPriority w:val="9"/>
    <w:rsid w:val="00B94BD7"/>
    <w:rPr>
      <w:rFonts w:ascii="Calibri" w:eastAsia="Times New Roman" w:hAnsi="Calibri" w:cs="Times New Roman"/>
      <w:b/>
      <w:bCs/>
      <w:i/>
      <w:iCs/>
      <w:sz w:val="26"/>
      <w:szCs w:val="26"/>
      <w:lang w:val="en-US"/>
    </w:rPr>
  </w:style>
  <w:style w:type="character" w:customStyle="1" w:styleId="60">
    <w:name w:val="Заголовок 6 Знак"/>
    <w:basedOn w:val="a0"/>
    <w:link w:val="6"/>
    <w:uiPriority w:val="9"/>
    <w:rsid w:val="00B94BD7"/>
    <w:rPr>
      <w:rFonts w:ascii="Calibri" w:eastAsia="Times New Roman" w:hAnsi="Calibri" w:cs="Times New Roman"/>
      <w:b/>
      <w:bCs/>
      <w:sz w:val="22"/>
      <w:lang w:val="en-US"/>
    </w:rPr>
  </w:style>
  <w:style w:type="character" w:customStyle="1" w:styleId="70">
    <w:name w:val="Заголовок 7 Знак"/>
    <w:basedOn w:val="a0"/>
    <w:link w:val="7"/>
    <w:uiPriority w:val="9"/>
    <w:rsid w:val="00B94BD7"/>
    <w:rPr>
      <w:rFonts w:ascii="Calibri" w:eastAsia="Times New Roman" w:hAnsi="Calibri" w:cs="Times New Roman"/>
      <w:sz w:val="24"/>
      <w:szCs w:val="24"/>
      <w:lang w:val="en-US"/>
    </w:rPr>
  </w:style>
  <w:style w:type="character" w:customStyle="1" w:styleId="80">
    <w:name w:val="Заголовок 8 Знак"/>
    <w:basedOn w:val="a0"/>
    <w:link w:val="8"/>
    <w:uiPriority w:val="9"/>
    <w:rsid w:val="00B94BD7"/>
    <w:rPr>
      <w:rFonts w:ascii="Calibri" w:eastAsia="Times New Roman" w:hAnsi="Calibri" w:cs="Times New Roman"/>
      <w:i/>
      <w:iCs/>
      <w:sz w:val="24"/>
      <w:szCs w:val="24"/>
      <w:lang w:val="en-US"/>
    </w:rPr>
  </w:style>
  <w:style w:type="character" w:customStyle="1" w:styleId="90">
    <w:name w:val="Заголовок 9 Знак"/>
    <w:basedOn w:val="a0"/>
    <w:link w:val="9"/>
    <w:uiPriority w:val="9"/>
    <w:rsid w:val="00B94BD7"/>
    <w:rPr>
      <w:rFonts w:ascii="Cambria" w:eastAsia="Times New Roman" w:hAnsi="Cambria" w:cs="Times New Roman"/>
      <w:sz w:val="22"/>
      <w:lang w:val="en-US"/>
    </w:rPr>
  </w:style>
  <w:style w:type="table" w:customStyle="1" w:styleId="13">
    <w:name w:val="Сетка таблицы1"/>
    <w:basedOn w:val="a1"/>
    <w:next w:val="afc"/>
    <w:uiPriority w:val="39"/>
    <w:rsid w:val="00B94BD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c">
    <w:name w:val="Table Grid"/>
    <w:basedOn w:val="a1"/>
    <w:uiPriority w:val="39"/>
    <w:rsid w:val="00B94BD7"/>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OC Heading"/>
    <w:basedOn w:val="1"/>
    <w:next w:val="a"/>
    <w:uiPriority w:val="39"/>
    <w:qFormat/>
    <w:rsid w:val="00B94BD7"/>
    <w:pPr>
      <w:keepLines/>
      <w:spacing w:before="480" w:after="0"/>
      <w:outlineLvl w:val="9"/>
    </w:pPr>
    <w:rPr>
      <w:kern w:val="0"/>
      <w:sz w:val="28"/>
      <w:szCs w:val="28"/>
    </w:rPr>
  </w:style>
  <w:style w:type="paragraph" w:styleId="14">
    <w:name w:val="toc 1"/>
    <w:basedOn w:val="a"/>
    <w:next w:val="a"/>
    <w:autoRedefine/>
    <w:uiPriority w:val="39"/>
    <w:unhideWhenUsed/>
    <w:rsid w:val="00B94BD7"/>
    <w:pPr>
      <w:suppressAutoHyphens w:val="0"/>
      <w:ind w:firstLine="709"/>
      <w:jc w:val="both"/>
    </w:pPr>
    <w:rPr>
      <w:sz w:val="20"/>
      <w:szCs w:val="22"/>
      <w:lang w:val="en-US" w:eastAsia="en-US"/>
    </w:rPr>
  </w:style>
  <w:style w:type="paragraph" w:styleId="21">
    <w:name w:val="toc 2"/>
    <w:basedOn w:val="a"/>
    <w:next w:val="a"/>
    <w:autoRedefine/>
    <w:uiPriority w:val="39"/>
    <w:unhideWhenUsed/>
    <w:rsid w:val="00B94BD7"/>
    <w:pPr>
      <w:suppressAutoHyphens w:val="0"/>
      <w:ind w:left="200" w:firstLine="709"/>
      <w:jc w:val="both"/>
    </w:pPr>
    <w:rPr>
      <w:sz w:val="20"/>
      <w:szCs w:val="22"/>
      <w:lang w:val="en-US" w:eastAsia="en-US"/>
    </w:rPr>
  </w:style>
  <w:style w:type="paragraph" w:styleId="31">
    <w:name w:val="toc 3"/>
    <w:basedOn w:val="a"/>
    <w:next w:val="a"/>
    <w:autoRedefine/>
    <w:uiPriority w:val="39"/>
    <w:unhideWhenUsed/>
    <w:rsid w:val="00B94BD7"/>
    <w:pPr>
      <w:suppressAutoHyphens w:val="0"/>
      <w:ind w:left="400" w:firstLine="709"/>
      <w:jc w:val="both"/>
    </w:pPr>
    <w:rPr>
      <w:sz w:val="20"/>
      <w:szCs w:val="22"/>
      <w:lang w:val="en-US" w:eastAsia="en-US"/>
    </w:rPr>
  </w:style>
  <w:style w:type="character" w:styleId="afe">
    <w:name w:val="Hyperlink"/>
    <w:basedOn w:val="a0"/>
    <w:uiPriority w:val="99"/>
    <w:unhideWhenUsed/>
    <w:rsid w:val="00B94BD7"/>
    <w:rPr>
      <w:rFonts w:cs="Times New Roman"/>
      <w:color w:val="0000FF"/>
      <w:u w:val="single"/>
    </w:rPr>
  </w:style>
  <w:style w:type="paragraph" w:styleId="41">
    <w:name w:val="toc 4"/>
    <w:basedOn w:val="a"/>
    <w:next w:val="a"/>
    <w:autoRedefine/>
    <w:uiPriority w:val="39"/>
    <w:unhideWhenUsed/>
    <w:rsid w:val="00B94BD7"/>
    <w:pPr>
      <w:suppressAutoHyphens w:val="0"/>
      <w:ind w:left="600" w:firstLine="709"/>
      <w:jc w:val="both"/>
    </w:pPr>
    <w:rPr>
      <w:sz w:val="20"/>
      <w:szCs w:val="22"/>
      <w:lang w:val="en-US" w:eastAsia="en-US"/>
    </w:rPr>
  </w:style>
  <w:style w:type="paragraph" w:styleId="51">
    <w:name w:val="toc 5"/>
    <w:basedOn w:val="a"/>
    <w:next w:val="a"/>
    <w:autoRedefine/>
    <w:uiPriority w:val="39"/>
    <w:unhideWhenUsed/>
    <w:rsid w:val="00B94BD7"/>
    <w:pPr>
      <w:suppressAutoHyphens w:val="0"/>
      <w:ind w:left="800" w:firstLine="709"/>
      <w:jc w:val="both"/>
    </w:pPr>
    <w:rPr>
      <w:sz w:val="20"/>
      <w:szCs w:val="22"/>
      <w:lang w:val="en-US" w:eastAsia="en-US"/>
    </w:rPr>
  </w:style>
  <w:style w:type="paragraph" w:styleId="61">
    <w:name w:val="toc 6"/>
    <w:basedOn w:val="a"/>
    <w:next w:val="a"/>
    <w:autoRedefine/>
    <w:uiPriority w:val="39"/>
    <w:unhideWhenUsed/>
    <w:rsid w:val="00B94BD7"/>
    <w:pPr>
      <w:suppressAutoHyphens w:val="0"/>
      <w:ind w:left="1000" w:firstLine="709"/>
      <w:jc w:val="both"/>
    </w:pPr>
    <w:rPr>
      <w:sz w:val="20"/>
      <w:szCs w:val="22"/>
      <w:lang w:val="en-US" w:eastAsia="en-US"/>
    </w:rPr>
  </w:style>
  <w:style w:type="paragraph" w:styleId="71">
    <w:name w:val="toc 7"/>
    <w:basedOn w:val="a"/>
    <w:next w:val="a"/>
    <w:autoRedefine/>
    <w:uiPriority w:val="39"/>
    <w:unhideWhenUsed/>
    <w:rsid w:val="00B94BD7"/>
    <w:pPr>
      <w:suppressAutoHyphens w:val="0"/>
      <w:ind w:left="1200" w:firstLine="709"/>
      <w:jc w:val="both"/>
    </w:pPr>
    <w:rPr>
      <w:sz w:val="20"/>
      <w:szCs w:val="22"/>
      <w:lang w:val="en-US" w:eastAsia="en-US"/>
    </w:rPr>
  </w:style>
  <w:style w:type="paragraph" w:styleId="81">
    <w:name w:val="toc 8"/>
    <w:basedOn w:val="a"/>
    <w:next w:val="a"/>
    <w:autoRedefine/>
    <w:uiPriority w:val="39"/>
    <w:unhideWhenUsed/>
    <w:rsid w:val="00B94BD7"/>
    <w:pPr>
      <w:suppressAutoHyphens w:val="0"/>
      <w:ind w:left="1400" w:firstLine="709"/>
      <w:jc w:val="both"/>
    </w:pPr>
    <w:rPr>
      <w:sz w:val="20"/>
      <w:szCs w:val="22"/>
      <w:lang w:val="en-US" w:eastAsia="en-US"/>
    </w:rPr>
  </w:style>
  <w:style w:type="paragraph" w:styleId="92">
    <w:name w:val="toc 9"/>
    <w:basedOn w:val="a"/>
    <w:next w:val="a"/>
    <w:autoRedefine/>
    <w:uiPriority w:val="39"/>
    <w:unhideWhenUsed/>
    <w:rsid w:val="00B94BD7"/>
    <w:pPr>
      <w:suppressAutoHyphens w:val="0"/>
      <w:ind w:left="1600" w:firstLine="709"/>
      <w:jc w:val="both"/>
    </w:pPr>
    <w:rPr>
      <w:sz w:val="20"/>
      <w:szCs w:val="22"/>
      <w:lang w:val="en-US" w:eastAsia="en-US"/>
    </w:rPr>
  </w:style>
  <w:style w:type="paragraph" w:customStyle="1" w:styleId="110">
    <w:name w:val="Указатель 11"/>
    <w:basedOn w:val="a"/>
    <w:next w:val="a"/>
    <w:autoRedefine/>
    <w:uiPriority w:val="99"/>
    <w:unhideWhenUsed/>
    <w:rsid w:val="00B94BD7"/>
    <w:pPr>
      <w:suppressAutoHyphens w:val="0"/>
      <w:ind w:left="220" w:hanging="220"/>
    </w:pPr>
    <w:rPr>
      <w:rFonts w:asciiTheme="minorHAnsi" w:hAnsiTheme="minorHAnsi"/>
      <w:sz w:val="18"/>
      <w:szCs w:val="18"/>
      <w:lang w:val="en-US" w:eastAsia="en-US"/>
    </w:rPr>
  </w:style>
  <w:style w:type="paragraph" w:customStyle="1" w:styleId="210">
    <w:name w:val="Указатель 21"/>
    <w:basedOn w:val="a"/>
    <w:next w:val="a"/>
    <w:autoRedefine/>
    <w:uiPriority w:val="99"/>
    <w:unhideWhenUsed/>
    <w:rsid w:val="00B94BD7"/>
    <w:pPr>
      <w:suppressAutoHyphens w:val="0"/>
      <w:ind w:left="440" w:hanging="220"/>
    </w:pPr>
    <w:rPr>
      <w:rFonts w:asciiTheme="minorHAnsi" w:hAnsiTheme="minorHAnsi"/>
      <w:sz w:val="18"/>
      <w:szCs w:val="18"/>
      <w:lang w:val="en-US" w:eastAsia="en-US"/>
    </w:rPr>
  </w:style>
  <w:style w:type="paragraph" w:customStyle="1" w:styleId="310">
    <w:name w:val="Указатель 31"/>
    <w:basedOn w:val="a"/>
    <w:next w:val="a"/>
    <w:autoRedefine/>
    <w:uiPriority w:val="99"/>
    <w:unhideWhenUsed/>
    <w:rsid w:val="00B94BD7"/>
    <w:pPr>
      <w:suppressAutoHyphens w:val="0"/>
      <w:ind w:left="660" w:hanging="220"/>
    </w:pPr>
    <w:rPr>
      <w:rFonts w:asciiTheme="minorHAnsi" w:hAnsiTheme="minorHAnsi"/>
      <w:sz w:val="18"/>
      <w:szCs w:val="18"/>
      <w:lang w:val="en-US" w:eastAsia="en-US"/>
    </w:rPr>
  </w:style>
  <w:style w:type="paragraph" w:customStyle="1" w:styleId="410">
    <w:name w:val="Указатель 41"/>
    <w:basedOn w:val="a"/>
    <w:next w:val="a"/>
    <w:autoRedefine/>
    <w:uiPriority w:val="99"/>
    <w:unhideWhenUsed/>
    <w:rsid w:val="00B94BD7"/>
    <w:pPr>
      <w:suppressAutoHyphens w:val="0"/>
      <w:ind w:left="880" w:hanging="220"/>
    </w:pPr>
    <w:rPr>
      <w:rFonts w:asciiTheme="minorHAnsi" w:hAnsiTheme="minorHAnsi"/>
      <w:sz w:val="18"/>
      <w:szCs w:val="18"/>
      <w:lang w:val="en-US" w:eastAsia="en-US"/>
    </w:rPr>
  </w:style>
  <w:style w:type="paragraph" w:customStyle="1" w:styleId="510">
    <w:name w:val="Указатель 51"/>
    <w:basedOn w:val="a"/>
    <w:next w:val="a"/>
    <w:autoRedefine/>
    <w:uiPriority w:val="99"/>
    <w:unhideWhenUsed/>
    <w:rsid w:val="00B94BD7"/>
    <w:pPr>
      <w:suppressAutoHyphens w:val="0"/>
      <w:ind w:left="1100" w:hanging="220"/>
    </w:pPr>
    <w:rPr>
      <w:rFonts w:asciiTheme="minorHAnsi" w:hAnsiTheme="minorHAnsi"/>
      <w:sz w:val="18"/>
      <w:szCs w:val="18"/>
      <w:lang w:val="en-US" w:eastAsia="en-US"/>
    </w:rPr>
  </w:style>
  <w:style w:type="paragraph" w:customStyle="1" w:styleId="610">
    <w:name w:val="Указатель 61"/>
    <w:basedOn w:val="a"/>
    <w:next w:val="a"/>
    <w:autoRedefine/>
    <w:uiPriority w:val="99"/>
    <w:unhideWhenUsed/>
    <w:rsid w:val="00B94BD7"/>
    <w:pPr>
      <w:suppressAutoHyphens w:val="0"/>
      <w:ind w:left="1320" w:hanging="220"/>
    </w:pPr>
    <w:rPr>
      <w:rFonts w:asciiTheme="minorHAnsi" w:hAnsiTheme="minorHAnsi"/>
      <w:sz w:val="18"/>
      <w:szCs w:val="18"/>
      <w:lang w:val="en-US" w:eastAsia="en-US"/>
    </w:rPr>
  </w:style>
  <w:style w:type="paragraph" w:customStyle="1" w:styleId="710">
    <w:name w:val="Указатель 71"/>
    <w:basedOn w:val="a"/>
    <w:next w:val="a"/>
    <w:autoRedefine/>
    <w:uiPriority w:val="99"/>
    <w:unhideWhenUsed/>
    <w:rsid w:val="00B94BD7"/>
    <w:pPr>
      <w:suppressAutoHyphens w:val="0"/>
      <w:ind w:left="1540" w:hanging="220"/>
    </w:pPr>
    <w:rPr>
      <w:rFonts w:asciiTheme="minorHAnsi" w:hAnsiTheme="minorHAnsi"/>
      <w:sz w:val="18"/>
      <w:szCs w:val="18"/>
      <w:lang w:val="en-US" w:eastAsia="en-US"/>
    </w:rPr>
  </w:style>
  <w:style w:type="paragraph" w:customStyle="1" w:styleId="810">
    <w:name w:val="Указатель 81"/>
    <w:basedOn w:val="a"/>
    <w:next w:val="a"/>
    <w:autoRedefine/>
    <w:uiPriority w:val="99"/>
    <w:unhideWhenUsed/>
    <w:rsid w:val="00B94BD7"/>
    <w:pPr>
      <w:suppressAutoHyphens w:val="0"/>
      <w:ind w:left="1760" w:hanging="220"/>
    </w:pPr>
    <w:rPr>
      <w:rFonts w:asciiTheme="minorHAnsi" w:hAnsiTheme="minorHAnsi"/>
      <w:sz w:val="18"/>
      <w:szCs w:val="18"/>
      <w:lang w:val="en-US" w:eastAsia="en-US"/>
    </w:rPr>
  </w:style>
  <w:style w:type="paragraph" w:customStyle="1" w:styleId="910">
    <w:name w:val="Указатель 91"/>
    <w:basedOn w:val="a"/>
    <w:next w:val="a"/>
    <w:autoRedefine/>
    <w:uiPriority w:val="99"/>
    <w:unhideWhenUsed/>
    <w:rsid w:val="00B94BD7"/>
    <w:pPr>
      <w:suppressAutoHyphens w:val="0"/>
      <w:ind w:left="1980" w:hanging="220"/>
    </w:pPr>
    <w:rPr>
      <w:rFonts w:asciiTheme="minorHAnsi" w:hAnsiTheme="minorHAnsi"/>
      <w:sz w:val="18"/>
      <w:szCs w:val="18"/>
      <w:lang w:val="en-US" w:eastAsia="en-US"/>
    </w:rPr>
  </w:style>
  <w:style w:type="paragraph" w:customStyle="1" w:styleId="15">
    <w:name w:val="Указатель1"/>
    <w:basedOn w:val="a"/>
    <w:next w:val="16"/>
    <w:uiPriority w:val="99"/>
    <w:unhideWhenUsed/>
    <w:rsid w:val="00B94BD7"/>
    <w:pPr>
      <w:suppressAutoHyphens w:val="0"/>
      <w:spacing w:before="360" w:after="240"/>
    </w:pPr>
    <w:rPr>
      <w:rFonts w:asciiTheme="minorHAnsi" w:hAnsiTheme="minorHAnsi"/>
      <w:b/>
      <w:bCs/>
      <w:i/>
      <w:iCs/>
      <w:sz w:val="26"/>
      <w:szCs w:val="26"/>
      <w:lang w:val="en-US" w:eastAsia="en-US"/>
    </w:rPr>
  </w:style>
  <w:style w:type="paragraph" w:customStyle="1" w:styleId="indentless">
    <w:name w:val="indentless"/>
    <w:basedOn w:val="a"/>
    <w:next w:val="a"/>
    <w:qFormat/>
    <w:rsid w:val="00B94BD7"/>
    <w:pPr>
      <w:suppressAutoHyphens w:val="0"/>
    </w:pPr>
    <w:rPr>
      <w:rFonts w:ascii="Calibri" w:hAnsi="Calibri"/>
      <w:sz w:val="22"/>
      <w:szCs w:val="22"/>
      <w:lang w:val="en-US" w:eastAsia="en-US"/>
    </w:rPr>
  </w:style>
  <w:style w:type="paragraph" w:customStyle="1" w:styleId="af400">
    <w:name w:val="af400"/>
    <w:basedOn w:val="a"/>
    <w:next w:val="a"/>
    <w:qFormat/>
    <w:rsid w:val="00B94BD7"/>
    <w:pPr>
      <w:suppressAutoHyphens w:val="0"/>
    </w:pPr>
    <w:rPr>
      <w:rFonts w:ascii="Calibri" w:hAnsi="Calibri"/>
      <w:sz w:val="22"/>
      <w:szCs w:val="22"/>
      <w:lang w:val="en-US" w:eastAsia="en-US"/>
    </w:rPr>
  </w:style>
  <w:style w:type="character" w:customStyle="1" w:styleId="ad">
    <w:name w:val="Основной текст Знак"/>
    <w:basedOn w:val="a0"/>
    <w:link w:val="ac"/>
    <w:uiPriority w:val="99"/>
    <w:rsid w:val="00B94BD7"/>
    <w:rPr>
      <w:rFonts w:ascii="Times New Roman" w:eastAsia="Times New Roman" w:hAnsi="Times New Roman" w:cs="Times New Roman"/>
      <w:sz w:val="28"/>
      <w:szCs w:val="20"/>
      <w:lang w:eastAsia="zh-CN"/>
    </w:rPr>
  </w:style>
  <w:style w:type="paragraph" w:styleId="aff">
    <w:name w:val="List Paragraph"/>
    <w:basedOn w:val="a"/>
    <w:uiPriority w:val="34"/>
    <w:qFormat/>
    <w:rsid w:val="00B94BD7"/>
    <w:pPr>
      <w:suppressAutoHyphens w:val="0"/>
      <w:autoSpaceDE w:val="0"/>
      <w:autoSpaceDN w:val="0"/>
      <w:ind w:left="720"/>
      <w:contextualSpacing/>
    </w:pPr>
    <w:rPr>
      <w:sz w:val="20"/>
      <w:lang w:eastAsia="ru-RU"/>
    </w:rPr>
  </w:style>
  <w:style w:type="character" w:customStyle="1" w:styleId="span">
    <w:name w:val="span"/>
    <w:basedOn w:val="a0"/>
    <w:rsid w:val="00B94BD7"/>
    <w:rPr>
      <w:rFonts w:ascii="Times New Roman" w:hAnsi="Times New Roman" w:cs="Times New Roman"/>
    </w:rPr>
  </w:style>
  <w:style w:type="paragraph" w:styleId="16">
    <w:name w:val="index 1"/>
    <w:basedOn w:val="a"/>
    <w:next w:val="a"/>
    <w:autoRedefine/>
    <w:uiPriority w:val="99"/>
    <w:semiHidden/>
    <w:unhideWhenUsed/>
    <w:rsid w:val="00B94BD7"/>
    <w:pPr>
      <w:suppressAutoHyphens w:val="0"/>
      <w:ind w:left="220" w:hanging="220"/>
    </w:pPr>
    <w:rPr>
      <w:rFonts w:asciiTheme="minorHAnsi" w:eastAsiaTheme="minorHAnsi" w:hAnsiTheme="minorHAnsi" w:cstheme="minorBidi"/>
      <w:sz w:val="22"/>
      <w:szCs w:val="22"/>
      <w:lang w:eastAsia="en-US"/>
    </w:rPr>
  </w:style>
  <w:style w:type="paragraph" w:styleId="aff0">
    <w:name w:val="Revision"/>
    <w:hidden/>
    <w:uiPriority w:val="99"/>
    <w:semiHidden/>
    <w:rsid w:val="00B94BD7"/>
    <w:rPr>
      <w:sz w:val="22"/>
    </w:rPr>
  </w:style>
  <w:style w:type="character" w:customStyle="1" w:styleId="12">
    <w:name w:val="Текст сноски Знак1"/>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link w:val="af1"/>
    <w:locked/>
    <w:rsid w:val="00310133"/>
    <w:rPr>
      <w:rFonts w:ascii="Times New Roman" w:eastAsia="Times New Roma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336625">
      <w:bodyDiv w:val="1"/>
      <w:marLeft w:val="0"/>
      <w:marRight w:val="0"/>
      <w:marTop w:val="0"/>
      <w:marBottom w:val="0"/>
      <w:divBdr>
        <w:top w:val="none" w:sz="0" w:space="0" w:color="auto"/>
        <w:left w:val="none" w:sz="0" w:space="0" w:color="auto"/>
        <w:bottom w:val="none" w:sz="0" w:space="0" w:color="auto"/>
        <w:right w:val="none" w:sz="0" w:space="0" w:color="auto"/>
      </w:divBdr>
    </w:div>
    <w:div w:id="1004430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D9D55-2F1A-4435-87D8-C2A256C4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1404</Words>
  <Characters>8009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Аверин Александр Петрович</cp:lastModifiedBy>
  <cp:revision>2</cp:revision>
  <cp:lastPrinted>2023-04-03T09:35:00Z</cp:lastPrinted>
  <dcterms:created xsi:type="dcterms:W3CDTF">2024-06-03T12:48:00Z</dcterms:created>
  <dcterms:modified xsi:type="dcterms:W3CDTF">2024-06-03T12:48:00Z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